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50" w:rsidRDefault="00254CA0" w:rsidP="001C648E">
      <w:pPr>
        <w:spacing w:line="440" w:lineRule="exact"/>
        <w:ind w:firstLineChars="100" w:firstLine="442"/>
        <w:jc w:val="center"/>
        <w:rPr>
          <w:rFonts w:ascii="仿宋" w:eastAsia="仿宋" w:hAnsi="仿宋"/>
          <w:b/>
          <w:sz w:val="44"/>
          <w:szCs w:val="44"/>
        </w:rPr>
      </w:pPr>
      <w:r w:rsidRPr="001C648E">
        <w:rPr>
          <w:rFonts w:ascii="仿宋" w:eastAsia="仿宋" w:hAnsi="仿宋" w:hint="eastAsia"/>
          <w:b/>
          <w:sz w:val="44"/>
          <w:szCs w:val="44"/>
        </w:rPr>
        <w:t>2019年度百色市本级科技计划项目</w:t>
      </w:r>
      <w:r w:rsidR="00B056BB" w:rsidRPr="001C648E">
        <w:rPr>
          <w:rFonts w:ascii="仿宋" w:eastAsia="仿宋" w:hAnsi="仿宋" w:hint="eastAsia"/>
          <w:b/>
          <w:sz w:val="44"/>
          <w:szCs w:val="44"/>
        </w:rPr>
        <w:t>拟立项项目公示</w:t>
      </w:r>
    </w:p>
    <w:p w:rsidR="00F558CA" w:rsidRPr="00D07761" w:rsidRDefault="00F558CA" w:rsidP="00D07761">
      <w:pPr>
        <w:spacing w:line="440" w:lineRule="exact"/>
        <w:rPr>
          <w:rFonts w:ascii="仿宋" w:eastAsia="仿宋" w:hAnsi="仿宋"/>
          <w:sz w:val="32"/>
          <w:szCs w:val="32"/>
        </w:rPr>
      </w:pPr>
    </w:p>
    <w:p w:rsidR="00B040B3" w:rsidRPr="00D07761" w:rsidRDefault="00B040B3" w:rsidP="00D07761">
      <w:pPr>
        <w:spacing w:line="440" w:lineRule="exact"/>
        <w:ind w:firstLineChars="150" w:firstLine="480"/>
        <w:rPr>
          <w:rFonts w:ascii="仿宋" w:eastAsia="仿宋" w:hAnsi="仿宋"/>
          <w:sz w:val="32"/>
          <w:szCs w:val="32"/>
        </w:rPr>
      </w:pPr>
      <w:r w:rsidRPr="00D07761">
        <w:rPr>
          <w:rFonts w:ascii="仿宋" w:eastAsia="仿宋" w:hAnsi="仿宋" w:hint="eastAsia"/>
          <w:sz w:val="32"/>
          <w:szCs w:val="32"/>
        </w:rPr>
        <w:t>根据</w:t>
      </w:r>
      <w:r w:rsidR="00F558CA" w:rsidRPr="00D07761">
        <w:rPr>
          <w:rFonts w:ascii="仿宋" w:eastAsia="仿宋" w:hAnsi="仿宋" w:hint="eastAsia"/>
          <w:sz w:val="32"/>
          <w:szCs w:val="32"/>
        </w:rPr>
        <w:t>《关于开展2019年度百色市本级科技计划项目申报工作的通知》（百科字〔2019〕18号）</w:t>
      </w:r>
      <w:r w:rsidRPr="00D07761">
        <w:rPr>
          <w:rFonts w:ascii="仿宋" w:eastAsia="仿宋" w:hAnsi="仿宋" w:hint="eastAsia"/>
          <w:sz w:val="32"/>
          <w:szCs w:val="32"/>
        </w:rPr>
        <w:t>精神，通过</w:t>
      </w:r>
      <w:r w:rsidR="00AE022B" w:rsidRPr="00D07761">
        <w:rPr>
          <w:rFonts w:ascii="仿宋" w:eastAsia="仿宋" w:hAnsi="仿宋" w:hint="eastAsia"/>
          <w:sz w:val="32"/>
          <w:szCs w:val="32"/>
        </w:rPr>
        <w:t>组织相关</w:t>
      </w:r>
      <w:r w:rsidRPr="00D07761">
        <w:rPr>
          <w:rFonts w:ascii="仿宋" w:eastAsia="仿宋" w:hAnsi="仿宋" w:hint="eastAsia"/>
          <w:sz w:val="32"/>
          <w:szCs w:val="32"/>
        </w:rPr>
        <w:t>专家</w:t>
      </w:r>
      <w:r w:rsidR="00AE022B" w:rsidRPr="00D07761">
        <w:rPr>
          <w:rFonts w:ascii="仿宋" w:eastAsia="仿宋" w:hAnsi="仿宋" w:hint="eastAsia"/>
          <w:sz w:val="32"/>
          <w:szCs w:val="32"/>
        </w:rPr>
        <w:t xml:space="preserve">对项目进行审查、评审等工作 </w:t>
      </w:r>
      <w:r w:rsidRPr="00D07761">
        <w:rPr>
          <w:rFonts w:ascii="仿宋" w:eastAsia="仿宋" w:hAnsi="仿宋" w:hint="eastAsia"/>
          <w:sz w:val="32"/>
          <w:szCs w:val="32"/>
        </w:rPr>
        <w:t>，经</w:t>
      </w:r>
      <w:r w:rsidR="00BA495C">
        <w:rPr>
          <w:rFonts w:ascii="仿宋" w:eastAsia="仿宋" w:hAnsi="仿宋" w:hint="eastAsia"/>
          <w:sz w:val="32"/>
          <w:szCs w:val="32"/>
        </w:rPr>
        <w:t>局党组</w:t>
      </w:r>
      <w:r w:rsidRPr="00D07761">
        <w:rPr>
          <w:rFonts w:ascii="仿宋" w:eastAsia="仿宋" w:hAnsi="仿宋" w:hint="eastAsia"/>
          <w:sz w:val="32"/>
          <w:szCs w:val="32"/>
        </w:rPr>
        <w:t>会议审定，现将拟立项项目进行公示（名单见附件），公示时间为</w:t>
      </w:r>
      <w:r w:rsidR="00AE022B" w:rsidRPr="00D07761">
        <w:rPr>
          <w:rFonts w:ascii="仿宋" w:eastAsia="仿宋" w:hAnsi="仿宋" w:hint="eastAsia"/>
          <w:sz w:val="32"/>
          <w:szCs w:val="32"/>
        </w:rPr>
        <w:t>5个工作日（9月</w:t>
      </w:r>
      <w:r w:rsidR="00AF33B8">
        <w:rPr>
          <w:rFonts w:ascii="仿宋" w:eastAsia="仿宋" w:hAnsi="仿宋" w:hint="eastAsia"/>
          <w:sz w:val="32"/>
          <w:szCs w:val="32"/>
        </w:rPr>
        <w:t>11</w:t>
      </w:r>
      <w:r w:rsidR="00AE022B" w:rsidRPr="00D07761">
        <w:rPr>
          <w:rFonts w:ascii="仿宋" w:eastAsia="仿宋" w:hAnsi="仿宋" w:hint="eastAsia"/>
          <w:sz w:val="32"/>
          <w:szCs w:val="32"/>
        </w:rPr>
        <w:t>日至9月</w:t>
      </w:r>
      <w:r w:rsidR="00AF33B8">
        <w:rPr>
          <w:rFonts w:ascii="仿宋" w:eastAsia="仿宋" w:hAnsi="仿宋" w:hint="eastAsia"/>
          <w:sz w:val="32"/>
          <w:szCs w:val="32"/>
        </w:rPr>
        <w:t>19</w:t>
      </w:r>
      <w:r w:rsidR="00AE022B" w:rsidRPr="00D07761">
        <w:rPr>
          <w:rFonts w:ascii="仿宋" w:eastAsia="仿宋" w:hAnsi="仿宋" w:hint="eastAsia"/>
          <w:sz w:val="32"/>
          <w:szCs w:val="32"/>
        </w:rPr>
        <w:t>日）</w:t>
      </w:r>
      <w:r w:rsidRPr="00D07761">
        <w:rPr>
          <w:rFonts w:ascii="仿宋" w:eastAsia="仿宋" w:hAnsi="仿宋" w:hint="eastAsia"/>
          <w:sz w:val="32"/>
          <w:szCs w:val="32"/>
        </w:rPr>
        <w:t>。</w:t>
      </w:r>
    </w:p>
    <w:p w:rsidR="00F558CA" w:rsidRPr="00D07761" w:rsidRDefault="00B040B3" w:rsidP="001C648E">
      <w:pPr>
        <w:spacing w:line="440" w:lineRule="exact"/>
        <w:ind w:firstLineChars="200" w:firstLine="640"/>
        <w:rPr>
          <w:rFonts w:ascii="仿宋" w:eastAsia="仿宋" w:hAnsi="仿宋"/>
          <w:sz w:val="32"/>
          <w:szCs w:val="32"/>
        </w:rPr>
      </w:pPr>
      <w:r w:rsidRPr="00D07761">
        <w:rPr>
          <w:rFonts w:ascii="仿宋" w:eastAsia="仿宋" w:hAnsi="仿宋" w:hint="eastAsia"/>
          <w:sz w:val="32"/>
          <w:szCs w:val="32"/>
        </w:rPr>
        <w:t>如对公示项目有异议，请以实名、书面形式向市科技局反映。</w:t>
      </w:r>
    </w:p>
    <w:p w:rsidR="00B056BB" w:rsidRPr="00D07761" w:rsidRDefault="00B056BB" w:rsidP="001C648E">
      <w:pPr>
        <w:spacing w:line="440" w:lineRule="exact"/>
        <w:ind w:firstLineChars="300" w:firstLine="960"/>
        <w:rPr>
          <w:rFonts w:ascii="仿宋" w:eastAsia="仿宋" w:hAnsi="仿宋"/>
          <w:sz w:val="32"/>
          <w:szCs w:val="32"/>
        </w:rPr>
      </w:pPr>
      <w:r w:rsidRPr="00D07761">
        <w:rPr>
          <w:rFonts w:ascii="仿宋" w:eastAsia="仿宋" w:hAnsi="仿宋" w:hint="eastAsia"/>
          <w:sz w:val="32"/>
          <w:szCs w:val="32"/>
        </w:rPr>
        <w:t>联系人:</w:t>
      </w:r>
      <w:r w:rsidR="00AE022B" w:rsidRPr="00D07761">
        <w:rPr>
          <w:rFonts w:ascii="仿宋" w:eastAsia="仿宋" w:hAnsi="仿宋" w:hint="eastAsia"/>
          <w:sz w:val="32"/>
          <w:szCs w:val="32"/>
        </w:rPr>
        <w:t>王祖敏</w:t>
      </w:r>
    </w:p>
    <w:p w:rsidR="00B056BB" w:rsidRPr="00D07761" w:rsidRDefault="00B056BB" w:rsidP="001C648E">
      <w:pPr>
        <w:spacing w:line="440" w:lineRule="exact"/>
        <w:ind w:firstLineChars="300" w:firstLine="960"/>
        <w:rPr>
          <w:rFonts w:ascii="仿宋" w:eastAsia="仿宋" w:hAnsi="仿宋"/>
          <w:sz w:val="32"/>
          <w:szCs w:val="32"/>
        </w:rPr>
      </w:pPr>
      <w:r w:rsidRPr="00D07761">
        <w:rPr>
          <w:rFonts w:ascii="仿宋" w:eastAsia="仿宋" w:hAnsi="仿宋" w:hint="eastAsia"/>
          <w:sz w:val="32"/>
          <w:szCs w:val="32"/>
        </w:rPr>
        <w:t>电</w:t>
      </w:r>
      <w:r w:rsidR="001C648E">
        <w:rPr>
          <w:rFonts w:ascii="仿宋" w:eastAsia="仿宋" w:hAnsi="仿宋" w:hint="eastAsia"/>
          <w:sz w:val="32"/>
          <w:szCs w:val="32"/>
        </w:rPr>
        <w:t xml:space="preserve"> </w:t>
      </w:r>
      <w:r w:rsidRPr="00D07761">
        <w:rPr>
          <w:rFonts w:ascii="仿宋" w:eastAsia="仿宋" w:hAnsi="仿宋" w:hint="eastAsia"/>
          <w:sz w:val="32"/>
          <w:szCs w:val="32"/>
        </w:rPr>
        <w:t>话:</w:t>
      </w:r>
      <w:r w:rsidR="00AE022B" w:rsidRPr="00D07761">
        <w:rPr>
          <w:rFonts w:ascii="仿宋" w:eastAsia="仿宋" w:hAnsi="仿宋" w:hint="eastAsia"/>
          <w:sz w:val="32"/>
          <w:szCs w:val="32"/>
        </w:rPr>
        <w:t>0776</w:t>
      </w:r>
      <w:r w:rsidRPr="00D07761">
        <w:rPr>
          <w:rFonts w:ascii="仿宋" w:eastAsia="仿宋" w:hAnsi="仿宋" w:hint="eastAsia"/>
          <w:sz w:val="32"/>
          <w:szCs w:val="32"/>
        </w:rPr>
        <w:t>-</w:t>
      </w:r>
      <w:r w:rsidR="00AE022B" w:rsidRPr="00D07761">
        <w:rPr>
          <w:rFonts w:ascii="仿宋" w:eastAsia="仿宋" w:hAnsi="仿宋" w:hint="eastAsia"/>
          <w:sz w:val="32"/>
          <w:szCs w:val="32"/>
        </w:rPr>
        <w:t>2834962</w:t>
      </w:r>
    </w:p>
    <w:p w:rsidR="00B056BB" w:rsidRPr="00D07761" w:rsidRDefault="00AE022B" w:rsidP="001C648E">
      <w:pPr>
        <w:spacing w:line="440" w:lineRule="exact"/>
        <w:ind w:firstLineChars="300" w:firstLine="960"/>
        <w:rPr>
          <w:rFonts w:ascii="仿宋" w:eastAsia="仿宋" w:hAnsi="仿宋"/>
          <w:sz w:val="32"/>
          <w:szCs w:val="32"/>
        </w:rPr>
      </w:pPr>
      <w:r w:rsidRPr="00D07761">
        <w:rPr>
          <w:rFonts w:ascii="仿宋" w:eastAsia="仿宋" w:hAnsi="仿宋" w:hint="eastAsia"/>
          <w:sz w:val="32"/>
          <w:szCs w:val="32"/>
        </w:rPr>
        <w:t>邮</w:t>
      </w:r>
      <w:r w:rsidR="001C648E">
        <w:rPr>
          <w:rFonts w:ascii="仿宋" w:eastAsia="仿宋" w:hAnsi="仿宋" w:hint="eastAsia"/>
          <w:sz w:val="32"/>
          <w:szCs w:val="32"/>
        </w:rPr>
        <w:t xml:space="preserve"> </w:t>
      </w:r>
      <w:r w:rsidRPr="00D07761">
        <w:rPr>
          <w:rFonts w:ascii="仿宋" w:eastAsia="仿宋" w:hAnsi="仿宋" w:hint="eastAsia"/>
          <w:sz w:val="32"/>
          <w:szCs w:val="32"/>
        </w:rPr>
        <w:t>箱</w:t>
      </w:r>
      <w:r w:rsidR="00B056BB" w:rsidRPr="00D07761">
        <w:rPr>
          <w:rFonts w:ascii="仿宋" w:eastAsia="仿宋" w:hAnsi="仿宋" w:hint="eastAsia"/>
          <w:sz w:val="32"/>
          <w:szCs w:val="32"/>
        </w:rPr>
        <w:t>:</w:t>
      </w:r>
      <w:r w:rsidRPr="00D07761">
        <w:rPr>
          <w:rFonts w:ascii="仿宋" w:eastAsia="仿宋" w:hAnsi="仿宋" w:hint="eastAsia"/>
          <w:sz w:val="32"/>
          <w:szCs w:val="32"/>
        </w:rPr>
        <w:t>bs2835468@163.com</w:t>
      </w:r>
    </w:p>
    <w:p w:rsidR="00047DDD" w:rsidRPr="00D07761" w:rsidRDefault="00B056BB" w:rsidP="001C648E">
      <w:pPr>
        <w:spacing w:line="440" w:lineRule="exact"/>
        <w:ind w:firstLineChars="300" w:firstLine="960"/>
        <w:rPr>
          <w:rFonts w:ascii="仿宋" w:eastAsia="仿宋" w:hAnsi="仿宋"/>
          <w:sz w:val="32"/>
          <w:szCs w:val="32"/>
        </w:rPr>
      </w:pPr>
      <w:r w:rsidRPr="00D07761">
        <w:rPr>
          <w:rFonts w:ascii="仿宋" w:eastAsia="仿宋" w:hAnsi="仿宋" w:hint="eastAsia"/>
          <w:sz w:val="32"/>
          <w:szCs w:val="32"/>
        </w:rPr>
        <w:t>联系地址:</w:t>
      </w:r>
      <w:r w:rsidR="00AE022B" w:rsidRPr="00D07761">
        <w:rPr>
          <w:rFonts w:ascii="仿宋" w:eastAsia="仿宋" w:hAnsi="仿宋" w:hint="eastAsia"/>
          <w:sz w:val="32"/>
          <w:szCs w:val="32"/>
        </w:rPr>
        <w:t>百色市右江区新兴路21号</w:t>
      </w:r>
    </w:p>
    <w:p w:rsidR="00254CA0" w:rsidRPr="00D07761" w:rsidRDefault="00254CA0" w:rsidP="00D07761">
      <w:pPr>
        <w:spacing w:line="440" w:lineRule="exact"/>
        <w:rPr>
          <w:rFonts w:ascii="仿宋" w:eastAsia="仿宋" w:hAnsi="仿宋"/>
          <w:sz w:val="32"/>
          <w:szCs w:val="32"/>
        </w:rPr>
      </w:pPr>
    </w:p>
    <w:p w:rsidR="001C648E" w:rsidRDefault="00254CA0" w:rsidP="00D07761">
      <w:pPr>
        <w:spacing w:line="440" w:lineRule="exact"/>
        <w:rPr>
          <w:rFonts w:ascii="仿宋" w:eastAsia="仿宋" w:hAnsi="仿宋"/>
          <w:sz w:val="32"/>
          <w:szCs w:val="32"/>
        </w:rPr>
      </w:pPr>
      <w:r w:rsidRPr="00D07761">
        <w:rPr>
          <w:rFonts w:ascii="仿宋" w:eastAsia="仿宋" w:hAnsi="仿宋" w:hint="eastAsia"/>
          <w:sz w:val="32"/>
          <w:szCs w:val="32"/>
        </w:rPr>
        <w:t xml:space="preserve">　</w:t>
      </w:r>
    </w:p>
    <w:p w:rsidR="00254CA0" w:rsidRPr="00D07761" w:rsidRDefault="00254CA0" w:rsidP="00D07761">
      <w:pPr>
        <w:spacing w:line="440" w:lineRule="exact"/>
        <w:rPr>
          <w:rFonts w:ascii="仿宋" w:eastAsia="仿宋" w:hAnsi="仿宋"/>
          <w:sz w:val="32"/>
          <w:szCs w:val="32"/>
        </w:rPr>
      </w:pPr>
      <w:r w:rsidRPr="00D07761">
        <w:rPr>
          <w:rFonts w:ascii="仿宋" w:eastAsia="仿宋" w:hAnsi="仿宋" w:hint="eastAsia"/>
          <w:sz w:val="32"/>
          <w:szCs w:val="32"/>
        </w:rPr>
        <w:t>附件： 2019年度百色市本级科技计划项目拟立项项目名单</w:t>
      </w:r>
    </w:p>
    <w:p w:rsidR="001C648E" w:rsidRDefault="001C648E" w:rsidP="001C648E">
      <w:pPr>
        <w:spacing w:line="440" w:lineRule="exact"/>
        <w:ind w:firstLineChars="600" w:firstLine="1920"/>
        <w:rPr>
          <w:rFonts w:ascii="仿宋" w:eastAsia="仿宋" w:hAnsi="仿宋"/>
          <w:sz w:val="32"/>
          <w:szCs w:val="32"/>
        </w:rPr>
      </w:pPr>
    </w:p>
    <w:p w:rsidR="001C648E" w:rsidRDefault="001C648E" w:rsidP="001C648E">
      <w:pPr>
        <w:spacing w:line="440" w:lineRule="exact"/>
        <w:ind w:firstLineChars="600" w:firstLine="1920"/>
        <w:rPr>
          <w:rFonts w:ascii="仿宋" w:eastAsia="仿宋" w:hAnsi="仿宋"/>
          <w:sz w:val="32"/>
          <w:szCs w:val="32"/>
        </w:rPr>
      </w:pPr>
    </w:p>
    <w:p w:rsidR="00254CA0" w:rsidRPr="00D07761" w:rsidRDefault="00254CA0" w:rsidP="001C648E">
      <w:pPr>
        <w:spacing w:line="440" w:lineRule="exact"/>
        <w:ind w:firstLineChars="1200" w:firstLine="3840"/>
        <w:rPr>
          <w:rFonts w:ascii="仿宋" w:eastAsia="仿宋" w:hAnsi="仿宋"/>
          <w:sz w:val="32"/>
          <w:szCs w:val="32"/>
        </w:rPr>
      </w:pPr>
      <w:r w:rsidRPr="00D07761">
        <w:rPr>
          <w:rFonts w:ascii="仿宋" w:eastAsia="仿宋" w:hAnsi="仿宋" w:hint="eastAsia"/>
          <w:sz w:val="32"/>
          <w:szCs w:val="32"/>
        </w:rPr>
        <w:t>百色市科技局</w:t>
      </w:r>
    </w:p>
    <w:p w:rsidR="001C648E" w:rsidRDefault="00254CA0" w:rsidP="001C39F6">
      <w:pPr>
        <w:spacing w:line="440" w:lineRule="exact"/>
        <w:ind w:firstLineChars="1100" w:firstLine="3520"/>
        <w:rPr>
          <w:rFonts w:ascii="仿宋" w:eastAsia="仿宋" w:hAnsi="仿宋"/>
          <w:sz w:val="32"/>
          <w:szCs w:val="32"/>
        </w:rPr>
      </w:pPr>
      <w:r w:rsidRPr="00D07761">
        <w:rPr>
          <w:rFonts w:ascii="仿宋" w:eastAsia="仿宋" w:hAnsi="仿宋" w:hint="eastAsia"/>
          <w:sz w:val="32"/>
          <w:szCs w:val="32"/>
        </w:rPr>
        <w:t>2019年9月</w:t>
      </w:r>
      <w:r w:rsidR="00AF33B8">
        <w:rPr>
          <w:rFonts w:ascii="仿宋" w:eastAsia="仿宋" w:hAnsi="仿宋" w:hint="eastAsia"/>
          <w:sz w:val="32"/>
          <w:szCs w:val="32"/>
        </w:rPr>
        <w:t>12</w:t>
      </w:r>
      <w:r w:rsidRPr="00D07761">
        <w:rPr>
          <w:rFonts w:ascii="仿宋" w:eastAsia="仿宋" w:hAnsi="仿宋" w:hint="eastAsia"/>
          <w:sz w:val="32"/>
          <w:szCs w:val="32"/>
        </w:rPr>
        <w:t>日</w:t>
      </w:r>
    </w:p>
    <w:p w:rsidR="001C648E" w:rsidRPr="00D07761" w:rsidRDefault="001C648E" w:rsidP="00D07761">
      <w:pPr>
        <w:spacing w:line="440" w:lineRule="exact"/>
        <w:rPr>
          <w:rFonts w:ascii="仿宋" w:eastAsia="仿宋" w:hAnsi="仿宋"/>
          <w:sz w:val="32"/>
          <w:szCs w:val="32"/>
        </w:rPr>
      </w:pPr>
    </w:p>
    <w:p w:rsidR="00254CA0" w:rsidRPr="001C648E" w:rsidRDefault="00254CA0" w:rsidP="001C648E">
      <w:pPr>
        <w:ind w:firstLineChars="50" w:firstLine="161"/>
        <w:rPr>
          <w:rFonts w:ascii="仿宋" w:eastAsia="仿宋" w:hAnsi="仿宋"/>
          <w:b/>
          <w:sz w:val="32"/>
          <w:szCs w:val="32"/>
        </w:rPr>
      </w:pPr>
      <w:r w:rsidRPr="001C648E">
        <w:rPr>
          <w:rFonts w:ascii="仿宋" w:eastAsia="仿宋" w:hAnsi="仿宋" w:hint="eastAsia"/>
          <w:b/>
          <w:sz w:val="32"/>
          <w:szCs w:val="32"/>
        </w:rPr>
        <w:lastRenderedPageBreak/>
        <w:t>附件：2019年度百色市本级科技计划项目拟立项项目名单</w:t>
      </w:r>
    </w:p>
    <w:p w:rsidR="00254CA0" w:rsidRPr="001C648E" w:rsidRDefault="00254CA0" w:rsidP="001C648E">
      <w:pPr>
        <w:ind w:firstLineChars="1100" w:firstLine="2310"/>
        <w:rPr>
          <w:szCs w:val="21"/>
        </w:rPr>
      </w:pPr>
    </w:p>
    <w:tbl>
      <w:tblPr>
        <w:tblStyle w:val="a3"/>
        <w:tblW w:w="14425" w:type="dxa"/>
        <w:tblLook w:val="04A0" w:firstRow="1" w:lastRow="0" w:firstColumn="1" w:lastColumn="0" w:noHBand="0" w:noVBand="1"/>
      </w:tblPr>
      <w:tblGrid>
        <w:gridCol w:w="516"/>
        <w:gridCol w:w="868"/>
        <w:gridCol w:w="5954"/>
        <w:gridCol w:w="5677"/>
        <w:gridCol w:w="1410"/>
      </w:tblGrid>
      <w:tr w:rsidR="001C39F6" w:rsidRPr="001C648E" w:rsidTr="001C39F6">
        <w:tc>
          <w:tcPr>
            <w:tcW w:w="516" w:type="dxa"/>
          </w:tcPr>
          <w:p w:rsidR="00A767CD" w:rsidRPr="001C39F6" w:rsidRDefault="00254CA0" w:rsidP="00A767CD">
            <w:pPr>
              <w:rPr>
                <w:rFonts w:ascii="仿宋" w:eastAsia="仿宋" w:hAnsi="仿宋"/>
                <w:sz w:val="30"/>
                <w:szCs w:val="30"/>
              </w:rPr>
            </w:pPr>
            <w:r w:rsidRPr="001C39F6">
              <w:rPr>
                <w:rFonts w:ascii="仿宋" w:eastAsia="仿宋" w:hAnsi="仿宋" w:hint="eastAsia"/>
                <w:sz w:val="30"/>
                <w:szCs w:val="30"/>
              </w:rPr>
              <w:t>序</w:t>
            </w:r>
          </w:p>
          <w:p w:rsidR="00254CA0" w:rsidRPr="001C39F6" w:rsidRDefault="00254CA0" w:rsidP="00A767CD">
            <w:pPr>
              <w:rPr>
                <w:rFonts w:ascii="仿宋" w:eastAsia="仿宋" w:hAnsi="仿宋"/>
                <w:sz w:val="30"/>
                <w:szCs w:val="30"/>
              </w:rPr>
            </w:pPr>
            <w:r w:rsidRPr="001C39F6">
              <w:rPr>
                <w:rFonts w:ascii="仿宋" w:eastAsia="仿宋" w:hAnsi="仿宋" w:hint="eastAsia"/>
                <w:sz w:val="30"/>
                <w:szCs w:val="30"/>
              </w:rPr>
              <w:t>号</w:t>
            </w:r>
          </w:p>
        </w:tc>
        <w:tc>
          <w:tcPr>
            <w:tcW w:w="868" w:type="dxa"/>
          </w:tcPr>
          <w:p w:rsidR="00254CA0" w:rsidRPr="001C39F6" w:rsidRDefault="003A6C3A" w:rsidP="00254CA0">
            <w:pPr>
              <w:rPr>
                <w:rFonts w:ascii="仿宋" w:eastAsia="仿宋" w:hAnsi="仿宋"/>
                <w:sz w:val="30"/>
                <w:szCs w:val="30"/>
              </w:rPr>
            </w:pPr>
            <w:r w:rsidRPr="001C39F6">
              <w:rPr>
                <w:rFonts w:ascii="仿宋" w:eastAsia="仿宋" w:hAnsi="仿宋" w:hint="eastAsia"/>
                <w:sz w:val="30"/>
                <w:szCs w:val="30"/>
              </w:rPr>
              <w:t>项目类别</w:t>
            </w:r>
          </w:p>
        </w:tc>
        <w:tc>
          <w:tcPr>
            <w:tcW w:w="5954" w:type="dxa"/>
          </w:tcPr>
          <w:p w:rsidR="00A767CD" w:rsidRPr="001C39F6" w:rsidRDefault="00A767CD" w:rsidP="00254CA0">
            <w:pPr>
              <w:rPr>
                <w:rFonts w:ascii="仿宋" w:eastAsia="仿宋" w:hAnsi="仿宋"/>
                <w:sz w:val="30"/>
                <w:szCs w:val="30"/>
              </w:rPr>
            </w:pPr>
          </w:p>
          <w:p w:rsidR="00254CA0" w:rsidRPr="001C39F6" w:rsidRDefault="003A6C3A" w:rsidP="001C39F6">
            <w:pPr>
              <w:ind w:firstLineChars="600" w:firstLine="1800"/>
              <w:rPr>
                <w:rFonts w:ascii="仿宋" w:eastAsia="仿宋" w:hAnsi="仿宋"/>
                <w:sz w:val="30"/>
                <w:szCs w:val="30"/>
              </w:rPr>
            </w:pPr>
            <w:r w:rsidRPr="001C39F6">
              <w:rPr>
                <w:rFonts w:ascii="仿宋" w:eastAsia="仿宋" w:hAnsi="仿宋" w:hint="eastAsia"/>
                <w:sz w:val="30"/>
                <w:szCs w:val="30"/>
              </w:rPr>
              <w:t>项目名称</w:t>
            </w:r>
          </w:p>
        </w:tc>
        <w:tc>
          <w:tcPr>
            <w:tcW w:w="5677" w:type="dxa"/>
          </w:tcPr>
          <w:p w:rsidR="00A767CD" w:rsidRPr="001C39F6" w:rsidRDefault="00A767CD" w:rsidP="00254CA0">
            <w:pPr>
              <w:rPr>
                <w:rFonts w:ascii="仿宋" w:eastAsia="仿宋" w:hAnsi="仿宋"/>
                <w:sz w:val="30"/>
                <w:szCs w:val="30"/>
              </w:rPr>
            </w:pPr>
          </w:p>
          <w:p w:rsidR="00254CA0" w:rsidRPr="001C39F6" w:rsidRDefault="00A767CD" w:rsidP="001C39F6">
            <w:pPr>
              <w:ind w:firstLineChars="650" w:firstLine="1950"/>
              <w:rPr>
                <w:rFonts w:ascii="仿宋" w:eastAsia="仿宋" w:hAnsi="仿宋"/>
                <w:sz w:val="30"/>
                <w:szCs w:val="30"/>
              </w:rPr>
            </w:pPr>
            <w:r w:rsidRPr="001C39F6">
              <w:rPr>
                <w:rFonts w:ascii="仿宋" w:eastAsia="仿宋" w:hAnsi="仿宋" w:hint="eastAsia"/>
                <w:sz w:val="30"/>
                <w:szCs w:val="30"/>
              </w:rPr>
              <w:t>项目</w:t>
            </w:r>
            <w:r w:rsidR="003A6C3A" w:rsidRPr="001C39F6">
              <w:rPr>
                <w:rFonts w:ascii="仿宋" w:eastAsia="仿宋" w:hAnsi="仿宋" w:hint="eastAsia"/>
                <w:sz w:val="30"/>
                <w:szCs w:val="30"/>
              </w:rPr>
              <w:t>承担单位</w:t>
            </w:r>
          </w:p>
        </w:tc>
        <w:tc>
          <w:tcPr>
            <w:tcW w:w="1410" w:type="dxa"/>
          </w:tcPr>
          <w:p w:rsidR="001C39F6" w:rsidRDefault="001C39F6" w:rsidP="001C648E">
            <w:pPr>
              <w:ind w:left="210" w:hangingChars="100" w:hanging="210"/>
              <w:rPr>
                <w:szCs w:val="21"/>
              </w:rPr>
            </w:pPr>
          </w:p>
          <w:p w:rsidR="001C39F6" w:rsidRDefault="001C39F6" w:rsidP="001C648E">
            <w:pPr>
              <w:ind w:left="210" w:hangingChars="100" w:hanging="210"/>
              <w:rPr>
                <w:szCs w:val="21"/>
              </w:rPr>
            </w:pPr>
          </w:p>
          <w:p w:rsidR="00A767CD" w:rsidRPr="001C648E" w:rsidRDefault="003A6C3A" w:rsidP="001C39F6">
            <w:pPr>
              <w:ind w:left="210" w:hangingChars="100" w:hanging="210"/>
              <w:rPr>
                <w:szCs w:val="21"/>
              </w:rPr>
            </w:pPr>
            <w:r w:rsidRPr="001C648E">
              <w:rPr>
                <w:rFonts w:hint="eastAsia"/>
                <w:szCs w:val="21"/>
              </w:rPr>
              <w:t>资金</w:t>
            </w:r>
            <w:r w:rsidR="00A767CD" w:rsidRPr="001C648E">
              <w:rPr>
                <w:rFonts w:hint="eastAsia"/>
                <w:szCs w:val="21"/>
              </w:rPr>
              <w:t>（万元）</w:t>
            </w:r>
          </w:p>
        </w:tc>
      </w:tr>
      <w:tr w:rsidR="001C39F6" w:rsidRPr="001C648E" w:rsidTr="001C39F6">
        <w:trPr>
          <w:trHeight w:val="375"/>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1</w:t>
            </w:r>
          </w:p>
        </w:tc>
        <w:tc>
          <w:tcPr>
            <w:tcW w:w="868" w:type="dxa"/>
            <w:vMerge w:val="restart"/>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技术研发与成果转化应用</w:t>
            </w:r>
            <w:r w:rsidR="004D30D3" w:rsidRPr="001C39F6">
              <w:rPr>
                <w:rFonts w:ascii="仿宋" w:eastAsia="仿宋" w:hAnsi="仿宋" w:hint="eastAsia"/>
                <w:sz w:val="30"/>
                <w:szCs w:val="30"/>
              </w:rPr>
              <w:t>项目</w:t>
            </w:r>
          </w:p>
        </w:tc>
        <w:tc>
          <w:tcPr>
            <w:tcW w:w="5954"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高导电率及大宽</w:t>
            </w:r>
            <w:r w:rsidR="00A767CD" w:rsidRPr="001C39F6">
              <w:rPr>
                <w:rFonts w:ascii="仿宋" w:eastAsia="仿宋" w:hAnsi="仿宋" w:hint="eastAsia"/>
                <w:sz w:val="30"/>
                <w:szCs w:val="30"/>
              </w:rPr>
              <w:t>厚比铝母线制备及成果转化</w:t>
            </w:r>
          </w:p>
        </w:tc>
        <w:tc>
          <w:tcPr>
            <w:tcW w:w="5677" w:type="dxa"/>
          </w:tcPr>
          <w:p w:rsidR="00F87DAA" w:rsidRPr="001C39F6" w:rsidRDefault="00A767CD" w:rsidP="00254CA0">
            <w:pPr>
              <w:rPr>
                <w:rFonts w:ascii="仿宋" w:eastAsia="仿宋" w:hAnsi="仿宋"/>
                <w:sz w:val="30"/>
                <w:szCs w:val="30"/>
              </w:rPr>
            </w:pPr>
            <w:r w:rsidRPr="001C39F6">
              <w:rPr>
                <w:rFonts w:ascii="仿宋" w:eastAsia="仿宋" w:hAnsi="仿宋" w:hint="eastAsia"/>
                <w:sz w:val="30"/>
                <w:szCs w:val="30"/>
              </w:rPr>
              <w:t>广西百金铝业有限公司</w:t>
            </w:r>
          </w:p>
        </w:tc>
        <w:tc>
          <w:tcPr>
            <w:tcW w:w="1410" w:type="dxa"/>
          </w:tcPr>
          <w:p w:rsidR="00F87DAA" w:rsidRPr="001C648E" w:rsidRDefault="00A767CD" w:rsidP="00254CA0">
            <w:pPr>
              <w:rPr>
                <w:szCs w:val="21"/>
              </w:rPr>
            </w:pPr>
            <w:r w:rsidRPr="001C648E">
              <w:rPr>
                <w:rFonts w:hint="eastAsia"/>
                <w:szCs w:val="21"/>
              </w:rPr>
              <w:t>10</w:t>
            </w:r>
          </w:p>
        </w:tc>
      </w:tr>
      <w:tr w:rsidR="001C39F6" w:rsidRPr="001C648E" w:rsidTr="001C39F6">
        <w:trPr>
          <w:trHeight w:val="234"/>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2</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重质油特种加氢技术</w:t>
            </w:r>
          </w:p>
        </w:tc>
        <w:tc>
          <w:tcPr>
            <w:tcW w:w="5677"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广西华大骄阳能源环保科技有限公司</w:t>
            </w:r>
          </w:p>
        </w:tc>
        <w:tc>
          <w:tcPr>
            <w:tcW w:w="1410" w:type="dxa"/>
          </w:tcPr>
          <w:p w:rsidR="00F87DAA" w:rsidRPr="001C648E" w:rsidRDefault="008A20DE" w:rsidP="00254CA0">
            <w:pPr>
              <w:rPr>
                <w:szCs w:val="21"/>
              </w:rPr>
            </w:pPr>
            <w:r w:rsidRPr="001C648E">
              <w:rPr>
                <w:rFonts w:hint="eastAsia"/>
                <w:szCs w:val="21"/>
              </w:rPr>
              <w:t>10</w:t>
            </w:r>
          </w:p>
        </w:tc>
      </w:tr>
      <w:tr w:rsidR="001C39F6" w:rsidRPr="001C648E" w:rsidTr="001C39F6">
        <w:trPr>
          <w:trHeight w:val="411"/>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3</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石山区百香果标准化栽培技术研究</w:t>
            </w:r>
          </w:p>
        </w:tc>
        <w:tc>
          <w:tcPr>
            <w:tcW w:w="5677"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百色市玉米研究所</w:t>
            </w:r>
          </w:p>
        </w:tc>
        <w:tc>
          <w:tcPr>
            <w:tcW w:w="1410" w:type="dxa"/>
          </w:tcPr>
          <w:p w:rsidR="00F87DAA" w:rsidRPr="001C648E" w:rsidRDefault="008A20DE" w:rsidP="00254CA0">
            <w:pPr>
              <w:rPr>
                <w:szCs w:val="21"/>
              </w:rPr>
            </w:pPr>
            <w:r w:rsidRPr="001C648E">
              <w:rPr>
                <w:rFonts w:hint="eastAsia"/>
                <w:szCs w:val="21"/>
              </w:rPr>
              <w:t>10</w:t>
            </w:r>
          </w:p>
        </w:tc>
      </w:tr>
      <w:tr w:rsidR="001C39F6" w:rsidRPr="001C648E" w:rsidTr="001C39F6">
        <w:trPr>
          <w:trHeight w:val="312"/>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4</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高性能稀土铝合金线材技术研发与应用</w:t>
            </w:r>
          </w:p>
        </w:tc>
        <w:tc>
          <w:tcPr>
            <w:tcW w:w="5677" w:type="dxa"/>
          </w:tcPr>
          <w:p w:rsidR="00F87DAA" w:rsidRPr="001C39F6" w:rsidRDefault="008A20DE" w:rsidP="00254CA0">
            <w:pPr>
              <w:rPr>
                <w:rFonts w:ascii="仿宋" w:eastAsia="仿宋" w:hAnsi="仿宋"/>
                <w:sz w:val="30"/>
                <w:szCs w:val="30"/>
              </w:rPr>
            </w:pPr>
            <w:proofErr w:type="gramStart"/>
            <w:r w:rsidRPr="001C39F6">
              <w:rPr>
                <w:rFonts w:ascii="仿宋" w:eastAsia="仿宋" w:hAnsi="仿宋" w:hint="eastAsia"/>
                <w:sz w:val="30"/>
                <w:szCs w:val="30"/>
              </w:rPr>
              <w:t>广西友合金属材料</w:t>
            </w:r>
            <w:proofErr w:type="gramEnd"/>
            <w:r w:rsidRPr="001C39F6">
              <w:rPr>
                <w:rFonts w:ascii="仿宋" w:eastAsia="仿宋" w:hAnsi="仿宋" w:hint="eastAsia"/>
                <w:sz w:val="30"/>
                <w:szCs w:val="30"/>
              </w:rPr>
              <w:t>科技有限公司</w:t>
            </w:r>
          </w:p>
        </w:tc>
        <w:tc>
          <w:tcPr>
            <w:tcW w:w="1410" w:type="dxa"/>
          </w:tcPr>
          <w:p w:rsidR="00F87DAA" w:rsidRPr="001C648E" w:rsidRDefault="008A20DE" w:rsidP="00254CA0">
            <w:pPr>
              <w:rPr>
                <w:szCs w:val="21"/>
              </w:rPr>
            </w:pPr>
            <w:r w:rsidRPr="001C648E">
              <w:rPr>
                <w:rFonts w:hint="eastAsia"/>
                <w:szCs w:val="21"/>
              </w:rPr>
              <w:t>10</w:t>
            </w:r>
          </w:p>
        </w:tc>
      </w:tr>
      <w:tr w:rsidR="001C39F6" w:rsidRPr="001C648E" w:rsidTr="001C39F6">
        <w:trPr>
          <w:trHeight w:val="300"/>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5</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油茶低产林嫁接</w:t>
            </w:r>
            <w:proofErr w:type="gramStart"/>
            <w:r w:rsidRPr="001C39F6">
              <w:rPr>
                <w:rFonts w:ascii="仿宋" w:eastAsia="仿宋" w:hAnsi="仿宋" w:hint="eastAsia"/>
                <w:sz w:val="30"/>
                <w:szCs w:val="30"/>
              </w:rPr>
              <w:t>换冠技术</w:t>
            </w:r>
            <w:proofErr w:type="gramEnd"/>
            <w:r w:rsidRPr="001C39F6">
              <w:rPr>
                <w:rFonts w:ascii="仿宋" w:eastAsia="仿宋" w:hAnsi="仿宋" w:hint="eastAsia"/>
                <w:sz w:val="30"/>
                <w:szCs w:val="30"/>
              </w:rPr>
              <w:t>研究与示范</w:t>
            </w:r>
          </w:p>
        </w:tc>
        <w:tc>
          <w:tcPr>
            <w:tcW w:w="5677"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百色市林业科学研究院</w:t>
            </w:r>
          </w:p>
        </w:tc>
        <w:tc>
          <w:tcPr>
            <w:tcW w:w="1410" w:type="dxa"/>
          </w:tcPr>
          <w:p w:rsidR="00F87DAA" w:rsidRPr="001C648E" w:rsidRDefault="008A20DE" w:rsidP="00254CA0">
            <w:pPr>
              <w:rPr>
                <w:szCs w:val="21"/>
              </w:rPr>
            </w:pPr>
            <w:r w:rsidRPr="001C648E">
              <w:rPr>
                <w:rFonts w:hint="eastAsia"/>
                <w:szCs w:val="21"/>
              </w:rPr>
              <w:t>10</w:t>
            </w:r>
          </w:p>
        </w:tc>
      </w:tr>
      <w:tr w:rsidR="001C39F6" w:rsidRPr="001C648E" w:rsidTr="001C39F6">
        <w:trPr>
          <w:trHeight w:val="300"/>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6</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百色野生</w:t>
            </w:r>
            <w:proofErr w:type="gramStart"/>
            <w:r w:rsidRPr="001C39F6">
              <w:rPr>
                <w:rFonts w:ascii="仿宋" w:eastAsia="仿宋" w:hAnsi="仿宋" w:hint="eastAsia"/>
                <w:sz w:val="30"/>
                <w:szCs w:val="30"/>
              </w:rPr>
              <w:t>茶资源</w:t>
            </w:r>
            <w:proofErr w:type="gramEnd"/>
            <w:r w:rsidRPr="001C39F6">
              <w:rPr>
                <w:rFonts w:ascii="仿宋" w:eastAsia="仿宋" w:hAnsi="仿宋" w:hint="eastAsia"/>
                <w:sz w:val="30"/>
                <w:szCs w:val="30"/>
              </w:rPr>
              <w:t>调查鉴定繁育与保护利用研究</w:t>
            </w:r>
          </w:p>
        </w:tc>
        <w:tc>
          <w:tcPr>
            <w:tcW w:w="5677"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广西广茗投资有限公司</w:t>
            </w:r>
          </w:p>
        </w:tc>
        <w:tc>
          <w:tcPr>
            <w:tcW w:w="1410" w:type="dxa"/>
          </w:tcPr>
          <w:p w:rsidR="00F87DAA" w:rsidRPr="001C648E" w:rsidRDefault="008A20DE" w:rsidP="00254CA0">
            <w:pPr>
              <w:rPr>
                <w:szCs w:val="21"/>
              </w:rPr>
            </w:pPr>
            <w:r w:rsidRPr="001C648E">
              <w:rPr>
                <w:rFonts w:hint="eastAsia"/>
                <w:szCs w:val="21"/>
              </w:rPr>
              <w:t>10</w:t>
            </w:r>
          </w:p>
        </w:tc>
      </w:tr>
      <w:tr w:rsidR="001C39F6" w:rsidRPr="001C648E" w:rsidTr="001C39F6">
        <w:trPr>
          <w:trHeight w:val="330"/>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7</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桂西本土原料栽培药食用菌及废弃基质生态循环利用研究及示范</w:t>
            </w:r>
          </w:p>
        </w:tc>
        <w:tc>
          <w:tcPr>
            <w:tcW w:w="5677" w:type="dxa"/>
          </w:tcPr>
          <w:p w:rsidR="00F87DAA" w:rsidRPr="001C39F6" w:rsidRDefault="008A20DE" w:rsidP="00254CA0">
            <w:pPr>
              <w:rPr>
                <w:rFonts w:ascii="仿宋" w:eastAsia="仿宋" w:hAnsi="仿宋"/>
                <w:sz w:val="30"/>
                <w:szCs w:val="30"/>
              </w:rPr>
            </w:pPr>
            <w:r w:rsidRPr="001C39F6">
              <w:rPr>
                <w:rFonts w:ascii="仿宋" w:eastAsia="仿宋" w:hAnsi="仿宋" w:hint="eastAsia"/>
                <w:sz w:val="30"/>
                <w:szCs w:val="30"/>
              </w:rPr>
              <w:t>百色学院</w:t>
            </w:r>
          </w:p>
        </w:tc>
        <w:tc>
          <w:tcPr>
            <w:tcW w:w="1410" w:type="dxa"/>
          </w:tcPr>
          <w:p w:rsidR="00F87DAA" w:rsidRPr="001C648E" w:rsidRDefault="00013E8C" w:rsidP="00254CA0">
            <w:pPr>
              <w:rPr>
                <w:szCs w:val="21"/>
              </w:rPr>
            </w:pPr>
            <w:r>
              <w:rPr>
                <w:rFonts w:hint="eastAsia"/>
                <w:szCs w:val="21"/>
              </w:rPr>
              <w:t>10</w:t>
            </w:r>
          </w:p>
        </w:tc>
      </w:tr>
      <w:tr w:rsidR="001C39F6" w:rsidRPr="001C648E" w:rsidTr="001C39F6">
        <w:trPr>
          <w:trHeight w:val="255"/>
        </w:trPr>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lastRenderedPageBreak/>
              <w:t>8</w:t>
            </w:r>
          </w:p>
        </w:tc>
        <w:tc>
          <w:tcPr>
            <w:tcW w:w="868" w:type="dxa"/>
            <w:vMerge/>
          </w:tcPr>
          <w:p w:rsidR="00F87DAA" w:rsidRPr="001C39F6" w:rsidRDefault="00F87DAA" w:rsidP="00254CA0">
            <w:pPr>
              <w:rPr>
                <w:rFonts w:ascii="仿宋" w:eastAsia="仿宋" w:hAnsi="仿宋"/>
                <w:sz w:val="30"/>
                <w:szCs w:val="30"/>
              </w:rPr>
            </w:pPr>
          </w:p>
        </w:tc>
        <w:tc>
          <w:tcPr>
            <w:tcW w:w="5954" w:type="dxa"/>
          </w:tcPr>
          <w:p w:rsidR="00F87DAA" w:rsidRPr="001C39F6" w:rsidRDefault="00EB177C" w:rsidP="00254CA0">
            <w:pPr>
              <w:rPr>
                <w:rFonts w:ascii="仿宋" w:eastAsia="仿宋" w:hAnsi="仿宋"/>
                <w:sz w:val="30"/>
                <w:szCs w:val="30"/>
              </w:rPr>
            </w:pPr>
            <w:r>
              <w:rPr>
                <w:rFonts w:ascii="仿宋" w:eastAsia="仿宋" w:hAnsi="仿宋" w:hint="eastAsia"/>
                <w:sz w:val="30"/>
                <w:szCs w:val="30"/>
              </w:rPr>
              <w:t>原料本地化的</w:t>
            </w:r>
            <w:r w:rsidR="004C74B8" w:rsidRPr="001C39F6">
              <w:rPr>
                <w:rFonts w:ascii="仿宋" w:eastAsia="仿宋" w:hAnsi="仿宋" w:hint="eastAsia"/>
                <w:sz w:val="30"/>
                <w:szCs w:val="30"/>
              </w:rPr>
              <w:t>金福菇</w:t>
            </w:r>
            <w:r>
              <w:rPr>
                <w:rFonts w:ascii="仿宋" w:eastAsia="仿宋" w:hAnsi="仿宋" w:hint="eastAsia"/>
                <w:sz w:val="30"/>
                <w:szCs w:val="30"/>
              </w:rPr>
              <w:t>等食用菌配套栽培</w:t>
            </w:r>
            <w:bookmarkStart w:id="0" w:name="_GoBack"/>
            <w:bookmarkEnd w:id="0"/>
            <w:r w:rsidR="004C74B8" w:rsidRPr="001C39F6">
              <w:rPr>
                <w:rFonts w:ascii="仿宋" w:eastAsia="仿宋" w:hAnsi="仿宋" w:hint="eastAsia"/>
                <w:sz w:val="30"/>
                <w:szCs w:val="30"/>
              </w:rPr>
              <w:t>技术研究与推广</w:t>
            </w:r>
          </w:p>
        </w:tc>
        <w:tc>
          <w:tcPr>
            <w:tcW w:w="5677" w:type="dxa"/>
          </w:tcPr>
          <w:p w:rsidR="00F87DAA" w:rsidRPr="001C39F6" w:rsidRDefault="004C74B8" w:rsidP="00254CA0">
            <w:pPr>
              <w:rPr>
                <w:rFonts w:ascii="仿宋" w:eastAsia="仿宋" w:hAnsi="仿宋"/>
                <w:sz w:val="30"/>
                <w:szCs w:val="30"/>
              </w:rPr>
            </w:pPr>
            <w:r w:rsidRPr="001C39F6">
              <w:rPr>
                <w:rFonts w:ascii="仿宋" w:eastAsia="仿宋" w:hAnsi="仿宋" w:hint="eastAsia"/>
                <w:sz w:val="30"/>
                <w:szCs w:val="30"/>
              </w:rPr>
              <w:t>百色市农业科学研究所</w:t>
            </w:r>
          </w:p>
        </w:tc>
        <w:tc>
          <w:tcPr>
            <w:tcW w:w="1410" w:type="dxa"/>
          </w:tcPr>
          <w:p w:rsidR="00F87DAA" w:rsidRPr="001C648E" w:rsidRDefault="00013E8C" w:rsidP="00254CA0">
            <w:pPr>
              <w:rPr>
                <w:szCs w:val="21"/>
              </w:rPr>
            </w:pPr>
            <w:r>
              <w:rPr>
                <w:rFonts w:hint="eastAsia"/>
                <w:szCs w:val="21"/>
              </w:rPr>
              <w:t>10</w:t>
            </w:r>
          </w:p>
        </w:tc>
      </w:tr>
      <w:tr w:rsidR="004D30D3" w:rsidRPr="001C648E" w:rsidTr="001C39F6">
        <w:trPr>
          <w:trHeight w:val="255"/>
        </w:trPr>
        <w:tc>
          <w:tcPr>
            <w:tcW w:w="516" w:type="dxa"/>
          </w:tcPr>
          <w:p w:rsidR="004D30D3" w:rsidRPr="001C39F6" w:rsidRDefault="004D30D3" w:rsidP="00254CA0">
            <w:pPr>
              <w:rPr>
                <w:rFonts w:ascii="仿宋" w:eastAsia="仿宋" w:hAnsi="仿宋"/>
                <w:sz w:val="30"/>
                <w:szCs w:val="30"/>
              </w:rPr>
            </w:pPr>
            <w:r w:rsidRPr="001C39F6">
              <w:rPr>
                <w:rFonts w:ascii="仿宋" w:eastAsia="仿宋" w:hAnsi="仿宋" w:hint="eastAsia"/>
                <w:sz w:val="30"/>
                <w:szCs w:val="30"/>
              </w:rPr>
              <w:t>9</w:t>
            </w:r>
          </w:p>
        </w:tc>
        <w:tc>
          <w:tcPr>
            <w:tcW w:w="868" w:type="dxa"/>
            <w:vMerge/>
          </w:tcPr>
          <w:p w:rsidR="004D30D3" w:rsidRPr="001C39F6" w:rsidRDefault="004D30D3" w:rsidP="00254CA0">
            <w:pPr>
              <w:rPr>
                <w:rFonts w:ascii="仿宋" w:eastAsia="仿宋" w:hAnsi="仿宋"/>
                <w:sz w:val="30"/>
                <w:szCs w:val="30"/>
              </w:rPr>
            </w:pPr>
          </w:p>
        </w:tc>
        <w:tc>
          <w:tcPr>
            <w:tcW w:w="5954" w:type="dxa"/>
          </w:tcPr>
          <w:p w:rsidR="004D30D3" w:rsidRPr="001C39F6" w:rsidRDefault="004D30D3" w:rsidP="00254CA0">
            <w:pPr>
              <w:rPr>
                <w:rFonts w:ascii="仿宋" w:eastAsia="仿宋" w:hAnsi="仿宋"/>
                <w:sz w:val="30"/>
                <w:szCs w:val="30"/>
              </w:rPr>
            </w:pPr>
            <w:proofErr w:type="gramStart"/>
            <w:r w:rsidRPr="001C39F6">
              <w:rPr>
                <w:rFonts w:ascii="仿宋" w:eastAsia="仿宋" w:hAnsi="仿宋" w:hint="eastAsia"/>
                <w:sz w:val="30"/>
                <w:szCs w:val="30"/>
              </w:rPr>
              <w:t>三合街村</w:t>
            </w:r>
            <w:proofErr w:type="gramEnd"/>
            <w:r w:rsidRPr="001C39F6">
              <w:rPr>
                <w:rFonts w:ascii="仿宋" w:eastAsia="仿宋" w:hAnsi="仿宋" w:hint="eastAsia"/>
                <w:sz w:val="30"/>
                <w:szCs w:val="30"/>
              </w:rPr>
              <w:t>集体经济百香果种植项目</w:t>
            </w:r>
          </w:p>
        </w:tc>
        <w:tc>
          <w:tcPr>
            <w:tcW w:w="5677" w:type="dxa"/>
          </w:tcPr>
          <w:p w:rsidR="004D30D3" w:rsidRPr="001C39F6" w:rsidRDefault="004D30D3" w:rsidP="00254CA0">
            <w:pPr>
              <w:rPr>
                <w:rFonts w:ascii="仿宋" w:eastAsia="仿宋" w:hAnsi="仿宋"/>
                <w:sz w:val="30"/>
                <w:szCs w:val="30"/>
              </w:rPr>
            </w:pPr>
            <w:r w:rsidRPr="001C39F6">
              <w:rPr>
                <w:rFonts w:ascii="仿宋" w:eastAsia="仿宋" w:hAnsi="仿宋" w:hint="eastAsia"/>
                <w:sz w:val="30"/>
                <w:szCs w:val="30"/>
              </w:rPr>
              <w:t>靖西市安德镇三合街</w:t>
            </w:r>
            <w:proofErr w:type="gramStart"/>
            <w:r w:rsidRPr="001C39F6">
              <w:rPr>
                <w:rFonts w:ascii="仿宋" w:eastAsia="仿宋" w:hAnsi="仿宋" w:hint="eastAsia"/>
                <w:sz w:val="30"/>
                <w:szCs w:val="30"/>
              </w:rPr>
              <w:t>街</w:t>
            </w:r>
            <w:proofErr w:type="gramEnd"/>
            <w:r w:rsidRPr="001C39F6">
              <w:rPr>
                <w:rFonts w:ascii="仿宋" w:eastAsia="仿宋" w:hAnsi="仿宋" w:hint="eastAsia"/>
                <w:sz w:val="30"/>
                <w:szCs w:val="30"/>
              </w:rPr>
              <w:t>民</w:t>
            </w:r>
          </w:p>
        </w:tc>
        <w:tc>
          <w:tcPr>
            <w:tcW w:w="1410" w:type="dxa"/>
          </w:tcPr>
          <w:p w:rsidR="004D30D3" w:rsidRPr="001C648E" w:rsidRDefault="004D30D3" w:rsidP="00254CA0">
            <w:pPr>
              <w:rPr>
                <w:szCs w:val="21"/>
              </w:rPr>
            </w:pPr>
            <w:r w:rsidRPr="001C648E">
              <w:rPr>
                <w:rFonts w:hint="eastAsia"/>
                <w:szCs w:val="21"/>
              </w:rPr>
              <w:t>10</w:t>
            </w:r>
          </w:p>
        </w:tc>
      </w:tr>
      <w:tr w:rsidR="001C648E" w:rsidRPr="001C648E" w:rsidTr="001C39F6">
        <w:trPr>
          <w:trHeight w:val="225"/>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10</w:t>
            </w:r>
          </w:p>
        </w:tc>
        <w:tc>
          <w:tcPr>
            <w:tcW w:w="868" w:type="dxa"/>
            <w:vMerge w:val="restart"/>
          </w:tcPr>
          <w:p w:rsidR="001C648E" w:rsidRPr="001C39F6" w:rsidRDefault="001C648E" w:rsidP="00254CA0">
            <w:pPr>
              <w:rPr>
                <w:rFonts w:ascii="仿宋" w:eastAsia="仿宋" w:hAnsi="仿宋"/>
                <w:sz w:val="30"/>
                <w:szCs w:val="30"/>
              </w:rPr>
            </w:pPr>
          </w:p>
          <w:p w:rsidR="001C648E" w:rsidRPr="001C39F6" w:rsidRDefault="001C648E" w:rsidP="00254CA0">
            <w:pPr>
              <w:rPr>
                <w:rFonts w:ascii="仿宋" w:eastAsia="仿宋" w:hAnsi="仿宋"/>
                <w:sz w:val="30"/>
                <w:szCs w:val="30"/>
              </w:rPr>
            </w:pPr>
          </w:p>
          <w:p w:rsidR="001C648E" w:rsidRPr="001C39F6" w:rsidRDefault="001C648E" w:rsidP="00254CA0">
            <w:pPr>
              <w:rPr>
                <w:rFonts w:ascii="仿宋" w:eastAsia="仿宋" w:hAnsi="仿宋"/>
                <w:sz w:val="30"/>
                <w:szCs w:val="30"/>
              </w:rPr>
            </w:pPr>
          </w:p>
          <w:p w:rsidR="001C39F6" w:rsidRDefault="001C39F6" w:rsidP="00254CA0">
            <w:pPr>
              <w:rPr>
                <w:rFonts w:ascii="仿宋" w:eastAsia="仿宋" w:hAnsi="仿宋"/>
                <w:sz w:val="30"/>
                <w:szCs w:val="30"/>
              </w:rPr>
            </w:pPr>
          </w:p>
          <w:p w:rsidR="001C39F6" w:rsidRDefault="001C39F6" w:rsidP="00254CA0">
            <w:pPr>
              <w:rPr>
                <w:rFonts w:ascii="仿宋" w:eastAsia="仿宋" w:hAnsi="仿宋"/>
                <w:sz w:val="30"/>
                <w:szCs w:val="30"/>
              </w:rPr>
            </w:pPr>
          </w:p>
          <w:p w:rsidR="001C39F6" w:rsidRDefault="001C39F6" w:rsidP="00254CA0">
            <w:pPr>
              <w:rPr>
                <w:rFonts w:ascii="仿宋" w:eastAsia="仿宋" w:hAnsi="仿宋"/>
                <w:sz w:val="30"/>
                <w:szCs w:val="30"/>
              </w:rPr>
            </w:pPr>
          </w:p>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市</w:t>
            </w:r>
            <w:proofErr w:type="gramStart"/>
            <w:r w:rsidRPr="001C39F6">
              <w:rPr>
                <w:rFonts w:ascii="仿宋" w:eastAsia="仿宋" w:hAnsi="仿宋" w:hint="eastAsia"/>
                <w:sz w:val="30"/>
                <w:szCs w:val="30"/>
              </w:rPr>
              <w:t>校科技</w:t>
            </w:r>
            <w:proofErr w:type="gramEnd"/>
            <w:r w:rsidRPr="001C39F6">
              <w:rPr>
                <w:rFonts w:ascii="仿宋" w:eastAsia="仿宋" w:hAnsi="仿宋" w:hint="eastAsia"/>
                <w:sz w:val="30"/>
                <w:szCs w:val="30"/>
              </w:rPr>
              <w:t>合作项目</w:t>
            </w:r>
          </w:p>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lastRenderedPageBreak/>
              <w:t>市</w:t>
            </w:r>
            <w:proofErr w:type="gramStart"/>
            <w:r w:rsidRPr="001C39F6">
              <w:rPr>
                <w:rFonts w:ascii="仿宋" w:eastAsia="仿宋" w:hAnsi="仿宋" w:hint="eastAsia"/>
                <w:sz w:val="30"/>
                <w:szCs w:val="30"/>
              </w:rPr>
              <w:t>校科技</w:t>
            </w:r>
            <w:proofErr w:type="gramEnd"/>
            <w:r w:rsidRPr="001C39F6">
              <w:rPr>
                <w:rFonts w:ascii="仿宋" w:eastAsia="仿宋" w:hAnsi="仿宋" w:hint="eastAsia"/>
                <w:sz w:val="30"/>
                <w:szCs w:val="30"/>
              </w:rPr>
              <w:t>合作项目</w:t>
            </w: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lastRenderedPageBreak/>
              <w:t>互联网+医疗在门诊就诊流程精细化管理中应用的相关性研究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百色市人民医院、右江民族医学院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21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11</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早期联合干预在降低妇科肿瘤术后深静脉血栓形成中的临床研究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百色市人民医院、右江民族医学院附属医院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33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12</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miR-361</w:t>
            </w:r>
            <w:proofErr w:type="gramStart"/>
            <w:r w:rsidRPr="001C39F6">
              <w:rPr>
                <w:rFonts w:ascii="仿宋" w:eastAsia="仿宋" w:hAnsi="仿宋" w:hint="eastAsia"/>
                <w:sz w:val="30"/>
                <w:szCs w:val="30"/>
              </w:rPr>
              <w:t>介</w:t>
            </w:r>
            <w:proofErr w:type="gramEnd"/>
            <w:r w:rsidRPr="001C39F6">
              <w:rPr>
                <w:rFonts w:ascii="仿宋" w:eastAsia="仿宋" w:hAnsi="仿宋" w:hint="eastAsia"/>
                <w:sz w:val="30"/>
                <w:szCs w:val="30"/>
              </w:rPr>
              <w:t>导P13K/</w:t>
            </w:r>
            <w:proofErr w:type="spellStart"/>
            <w:r w:rsidRPr="001C39F6">
              <w:rPr>
                <w:rFonts w:ascii="仿宋" w:eastAsia="仿宋" w:hAnsi="仿宋" w:hint="eastAsia"/>
                <w:sz w:val="30"/>
                <w:szCs w:val="30"/>
              </w:rPr>
              <w:t>Akt</w:t>
            </w:r>
            <w:proofErr w:type="spellEnd"/>
            <w:r w:rsidRPr="001C39F6">
              <w:rPr>
                <w:rFonts w:ascii="仿宋" w:eastAsia="仿宋" w:hAnsi="仿宋" w:hint="eastAsia"/>
                <w:sz w:val="30"/>
                <w:szCs w:val="30"/>
              </w:rPr>
              <w:t>/Ca2+通路对慢性荨麻疹的作用及机制研究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百色市人民医院、右江民族医学院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36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13</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神经内镜经通道手术技术在高血压性脑室出血资料中的应用研究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百色市人民医院、复旦大学附属华山医院</w:t>
            </w:r>
          </w:p>
        </w:tc>
        <w:tc>
          <w:tcPr>
            <w:tcW w:w="1410" w:type="dxa"/>
          </w:tcPr>
          <w:p w:rsidR="001C648E" w:rsidRPr="001C648E" w:rsidRDefault="001C648E" w:rsidP="00254CA0">
            <w:pPr>
              <w:rPr>
                <w:szCs w:val="21"/>
              </w:rPr>
            </w:pPr>
            <w:r w:rsidRPr="001C648E">
              <w:rPr>
                <w:rFonts w:hint="eastAsia"/>
                <w:szCs w:val="21"/>
              </w:rPr>
              <w:t>10</w:t>
            </w:r>
          </w:p>
        </w:tc>
      </w:tr>
      <w:tr w:rsidR="001C648E" w:rsidRPr="001C648E" w:rsidTr="001C39F6">
        <w:trPr>
          <w:trHeight w:val="255"/>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14</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急性胰腺炎</w:t>
            </w:r>
            <w:proofErr w:type="gramStart"/>
            <w:r w:rsidRPr="001C39F6">
              <w:rPr>
                <w:rFonts w:ascii="仿宋" w:eastAsia="仿宋" w:hAnsi="仿宋" w:hint="eastAsia"/>
                <w:sz w:val="30"/>
                <w:szCs w:val="30"/>
              </w:rPr>
              <w:t>早期促炎</w:t>
            </w:r>
            <w:proofErr w:type="gramEnd"/>
            <w:r w:rsidRPr="001C39F6">
              <w:rPr>
                <w:rFonts w:ascii="仿宋" w:eastAsia="仿宋" w:hAnsi="仿宋" w:hint="eastAsia"/>
                <w:sz w:val="30"/>
                <w:szCs w:val="30"/>
              </w:rPr>
              <w:t>性细胞因子变化及小鼠罂粟碱干预实验研究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百色市人民医院、右江民族医学院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30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lastRenderedPageBreak/>
              <w:t>15</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预注去甲肾上腺素与去氧肾上腺素对剖宫产术中仰卧位低血压防治效果对比研究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百色市人民医院、右江民族医学院附属医院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309"/>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lastRenderedPageBreak/>
              <w:t>16</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桂西地区慢性病患者“互联网+居家护理”服务模式的可行性研究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右江民族医学院附属医院</w:t>
            </w:r>
          </w:p>
        </w:tc>
        <w:tc>
          <w:tcPr>
            <w:tcW w:w="1410" w:type="dxa"/>
          </w:tcPr>
          <w:p w:rsidR="001C648E" w:rsidRPr="001C648E" w:rsidRDefault="001C648E" w:rsidP="00254CA0">
            <w:pPr>
              <w:rPr>
                <w:szCs w:val="21"/>
              </w:rPr>
            </w:pPr>
            <w:r w:rsidRPr="001C648E">
              <w:rPr>
                <w:rFonts w:hint="eastAsia"/>
                <w:szCs w:val="21"/>
              </w:rPr>
              <w:t>5</w:t>
            </w:r>
          </w:p>
        </w:tc>
      </w:tr>
      <w:tr w:rsidR="001C648E" w:rsidRPr="001C648E" w:rsidTr="001C39F6">
        <w:trPr>
          <w:trHeight w:val="39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17</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洗手行为干预对边远地区学龄前儿童手足口病发病率影响的研究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百色市疾病预防控制中心</w:t>
            </w:r>
          </w:p>
        </w:tc>
        <w:tc>
          <w:tcPr>
            <w:tcW w:w="1410" w:type="dxa"/>
          </w:tcPr>
          <w:p w:rsidR="001C648E" w:rsidRPr="001C648E" w:rsidRDefault="001C648E" w:rsidP="00254CA0">
            <w:pPr>
              <w:rPr>
                <w:szCs w:val="21"/>
              </w:rPr>
            </w:pPr>
            <w:r w:rsidRPr="001C648E">
              <w:rPr>
                <w:rFonts w:hint="eastAsia"/>
                <w:szCs w:val="21"/>
              </w:rPr>
              <w:t>3</w:t>
            </w:r>
          </w:p>
        </w:tc>
      </w:tr>
      <w:tr w:rsidR="001C648E" w:rsidRPr="001C648E" w:rsidTr="001C39F6">
        <w:trPr>
          <w:trHeight w:val="225"/>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18</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气血双补法对老年患者关节置换术后隐性失血纠正的临床观察</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百色市中医医院</w:t>
            </w:r>
          </w:p>
        </w:tc>
        <w:tc>
          <w:tcPr>
            <w:tcW w:w="1410" w:type="dxa"/>
          </w:tcPr>
          <w:p w:rsidR="001C648E" w:rsidRPr="001C648E" w:rsidRDefault="001C39F6" w:rsidP="00254CA0">
            <w:pPr>
              <w:rPr>
                <w:szCs w:val="21"/>
              </w:rPr>
            </w:pPr>
            <w:r>
              <w:rPr>
                <w:rFonts w:hint="eastAsia"/>
                <w:szCs w:val="21"/>
              </w:rPr>
              <w:t>3</w:t>
            </w:r>
          </w:p>
        </w:tc>
      </w:tr>
      <w:tr w:rsidR="001C648E" w:rsidRPr="001C648E" w:rsidTr="001C39F6">
        <w:trPr>
          <w:trHeight w:val="279"/>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19</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1C39F6">
            <w:pPr>
              <w:ind w:firstLineChars="100" w:firstLine="300"/>
              <w:rPr>
                <w:rFonts w:ascii="仿宋" w:eastAsia="仿宋" w:hAnsi="仿宋"/>
                <w:sz w:val="30"/>
                <w:szCs w:val="30"/>
              </w:rPr>
            </w:pPr>
            <w:r w:rsidRPr="001C39F6">
              <w:rPr>
                <w:rFonts w:ascii="仿宋" w:eastAsia="仿宋" w:hAnsi="仿宋" w:hint="eastAsia"/>
                <w:sz w:val="30"/>
                <w:szCs w:val="30"/>
              </w:rPr>
              <w:t>市政园林生物质废弃物资源化循环利用技术集成及产业示范</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百色学院、广西田东长江天成农业有限公司、百色市雅芒农业科技有限责任公司、百色市园林管理局、百色市城市广场管理处</w:t>
            </w:r>
          </w:p>
        </w:tc>
        <w:tc>
          <w:tcPr>
            <w:tcW w:w="1410" w:type="dxa"/>
          </w:tcPr>
          <w:p w:rsidR="00AF33B8" w:rsidRDefault="00AF33B8" w:rsidP="00254CA0">
            <w:pPr>
              <w:rPr>
                <w:szCs w:val="21"/>
              </w:rPr>
            </w:pPr>
          </w:p>
          <w:p w:rsidR="00AF33B8" w:rsidRDefault="00AF33B8" w:rsidP="00254CA0">
            <w:pPr>
              <w:rPr>
                <w:szCs w:val="21"/>
              </w:rPr>
            </w:pPr>
          </w:p>
          <w:p w:rsidR="001C648E" w:rsidRPr="001C648E" w:rsidRDefault="0054410D" w:rsidP="00254CA0">
            <w:pPr>
              <w:rPr>
                <w:szCs w:val="21"/>
              </w:rPr>
            </w:pPr>
            <w:r>
              <w:rPr>
                <w:rFonts w:hint="eastAsia"/>
                <w:szCs w:val="21"/>
              </w:rPr>
              <w:t>7</w:t>
            </w:r>
          </w:p>
        </w:tc>
      </w:tr>
      <w:tr w:rsidR="001C648E" w:rsidRPr="001C648E" w:rsidTr="001C39F6">
        <w:trPr>
          <w:trHeight w:val="330"/>
        </w:trPr>
        <w:tc>
          <w:tcPr>
            <w:tcW w:w="516" w:type="dxa"/>
          </w:tcPr>
          <w:p w:rsidR="001C648E" w:rsidRPr="001C39F6" w:rsidRDefault="00D32E29" w:rsidP="00254CA0">
            <w:pPr>
              <w:rPr>
                <w:rFonts w:ascii="仿宋" w:eastAsia="仿宋" w:hAnsi="仿宋"/>
                <w:sz w:val="30"/>
                <w:szCs w:val="30"/>
              </w:rPr>
            </w:pPr>
            <w:r>
              <w:rPr>
                <w:rFonts w:ascii="仿宋" w:eastAsia="仿宋" w:hAnsi="仿宋" w:hint="eastAsia"/>
                <w:sz w:val="30"/>
                <w:szCs w:val="30"/>
              </w:rPr>
              <w:t>20</w:t>
            </w:r>
          </w:p>
        </w:tc>
        <w:tc>
          <w:tcPr>
            <w:tcW w:w="868" w:type="dxa"/>
            <w:vMerge/>
          </w:tcPr>
          <w:p w:rsidR="001C648E" w:rsidRPr="001C39F6" w:rsidRDefault="001C648E" w:rsidP="00254CA0">
            <w:pPr>
              <w:rPr>
                <w:rFonts w:ascii="仿宋" w:eastAsia="仿宋" w:hAnsi="仿宋"/>
                <w:sz w:val="30"/>
                <w:szCs w:val="30"/>
              </w:rPr>
            </w:pPr>
          </w:p>
        </w:tc>
        <w:tc>
          <w:tcPr>
            <w:tcW w:w="5954"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田阳壮族艾滋病母婴预防及检测反馈的研究</w:t>
            </w:r>
          </w:p>
        </w:tc>
        <w:tc>
          <w:tcPr>
            <w:tcW w:w="5677" w:type="dxa"/>
          </w:tcPr>
          <w:p w:rsidR="001C648E" w:rsidRPr="001C39F6" w:rsidRDefault="001C648E" w:rsidP="00254CA0">
            <w:pPr>
              <w:rPr>
                <w:rFonts w:ascii="仿宋" w:eastAsia="仿宋" w:hAnsi="仿宋"/>
                <w:sz w:val="30"/>
                <w:szCs w:val="30"/>
              </w:rPr>
            </w:pPr>
            <w:r w:rsidRPr="001C39F6">
              <w:rPr>
                <w:rFonts w:ascii="仿宋" w:eastAsia="仿宋" w:hAnsi="仿宋" w:hint="eastAsia"/>
                <w:sz w:val="30"/>
                <w:szCs w:val="30"/>
              </w:rPr>
              <w:t>田阳县人民医院</w:t>
            </w:r>
          </w:p>
        </w:tc>
        <w:tc>
          <w:tcPr>
            <w:tcW w:w="1410" w:type="dxa"/>
          </w:tcPr>
          <w:p w:rsidR="001C648E" w:rsidRPr="001C648E" w:rsidRDefault="001C648E" w:rsidP="00254CA0">
            <w:pPr>
              <w:rPr>
                <w:szCs w:val="21"/>
              </w:rPr>
            </w:pPr>
            <w:r w:rsidRPr="001C648E">
              <w:rPr>
                <w:rFonts w:hint="eastAsia"/>
                <w:szCs w:val="21"/>
              </w:rPr>
              <w:t>5</w:t>
            </w:r>
          </w:p>
        </w:tc>
      </w:tr>
      <w:tr w:rsidR="00D07761" w:rsidRPr="001C648E" w:rsidTr="001C39F6">
        <w:trPr>
          <w:trHeight w:val="330"/>
        </w:trPr>
        <w:tc>
          <w:tcPr>
            <w:tcW w:w="516" w:type="dxa"/>
          </w:tcPr>
          <w:p w:rsidR="00D07761" w:rsidRPr="001C39F6" w:rsidRDefault="00D32E29" w:rsidP="00254CA0">
            <w:pPr>
              <w:rPr>
                <w:rFonts w:ascii="仿宋" w:eastAsia="仿宋" w:hAnsi="仿宋"/>
                <w:sz w:val="30"/>
                <w:szCs w:val="30"/>
              </w:rPr>
            </w:pPr>
            <w:r>
              <w:rPr>
                <w:rFonts w:ascii="仿宋" w:eastAsia="仿宋" w:hAnsi="仿宋" w:hint="eastAsia"/>
                <w:sz w:val="30"/>
                <w:szCs w:val="30"/>
              </w:rPr>
              <w:lastRenderedPageBreak/>
              <w:t>21</w:t>
            </w:r>
          </w:p>
        </w:tc>
        <w:tc>
          <w:tcPr>
            <w:tcW w:w="868" w:type="dxa"/>
          </w:tcPr>
          <w:p w:rsidR="00D07761" w:rsidRPr="001C39F6" w:rsidRDefault="00D07761" w:rsidP="00254CA0">
            <w:pPr>
              <w:rPr>
                <w:rFonts w:ascii="仿宋" w:eastAsia="仿宋" w:hAnsi="仿宋"/>
                <w:sz w:val="30"/>
                <w:szCs w:val="30"/>
              </w:rPr>
            </w:pPr>
          </w:p>
        </w:tc>
        <w:tc>
          <w:tcPr>
            <w:tcW w:w="5954" w:type="dxa"/>
          </w:tcPr>
          <w:p w:rsidR="00D07761" w:rsidRPr="001C39F6" w:rsidRDefault="00D07761" w:rsidP="00254CA0">
            <w:pPr>
              <w:rPr>
                <w:rFonts w:ascii="仿宋" w:eastAsia="仿宋" w:hAnsi="仿宋"/>
                <w:sz w:val="30"/>
                <w:szCs w:val="30"/>
              </w:rPr>
            </w:pPr>
            <w:r w:rsidRPr="001C39F6">
              <w:rPr>
                <w:rFonts w:ascii="仿宋" w:eastAsia="仿宋" w:hAnsi="仿宋" w:hint="eastAsia"/>
                <w:sz w:val="30"/>
                <w:szCs w:val="30"/>
              </w:rPr>
              <w:t>真核生物延伸因子2激酶（eEF2K）调控癫痫小鼠海马学习与记忆的机制研究</w:t>
            </w:r>
          </w:p>
        </w:tc>
        <w:tc>
          <w:tcPr>
            <w:tcW w:w="5677" w:type="dxa"/>
          </w:tcPr>
          <w:p w:rsidR="00D07761" w:rsidRPr="001C39F6" w:rsidRDefault="00D07761" w:rsidP="00254CA0">
            <w:pPr>
              <w:rPr>
                <w:rFonts w:ascii="仿宋" w:eastAsia="仿宋" w:hAnsi="仿宋"/>
                <w:sz w:val="30"/>
                <w:szCs w:val="30"/>
              </w:rPr>
            </w:pPr>
            <w:r w:rsidRPr="001C39F6">
              <w:rPr>
                <w:rFonts w:ascii="仿宋" w:eastAsia="仿宋" w:hAnsi="仿宋" w:hint="eastAsia"/>
                <w:sz w:val="30"/>
                <w:szCs w:val="30"/>
              </w:rPr>
              <w:t>右江民族医学院附属医院</w:t>
            </w:r>
          </w:p>
        </w:tc>
        <w:tc>
          <w:tcPr>
            <w:tcW w:w="1410" w:type="dxa"/>
          </w:tcPr>
          <w:p w:rsidR="00D07761" w:rsidRPr="001C648E" w:rsidRDefault="00D07761" w:rsidP="00254CA0">
            <w:pPr>
              <w:rPr>
                <w:szCs w:val="21"/>
              </w:rPr>
            </w:pPr>
            <w:r w:rsidRPr="001C648E">
              <w:rPr>
                <w:rFonts w:hint="eastAsia"/>
                <w:szCs w:val="21"/>
              </w:rPr>
              <w:t>5</w:t>
            </w:r>
          </w:p>
        </w:tc>
      </w:tr>
      <w:tr w:rsidR="001C39F6" w:rsidRPr="001C648E" w:rsidTr="001C39F6">
        <w:tc>
          <w:tcPr>
            <w:tcW w:w="516" w:type="dxa"/>
          </w:tcPr>
          <w:p w:rsidR="00F87DAA" w:rsidRPr="001C39F6" w:rsidRDefault="00F87DAA" w:rsidP="00254CA0">
            <w:pPr>
              <w:rPr>
                <w:rFonts w:ascii="仿宋" w:eastAsia="仿宋" w:hAnsi="仿宋"/>
                <w:sz w:val="30"/>
                <w:szCs w:val="30"/>
              </w:rPr>
            </w:pPr>
            <w:r w:rsidRPr="001C39F6">
              <w:rPr>
                <w:rFonts w:ascii="仿宋" w:eastAsia="仿宋" w:hAnsi="仿宋" w:hint="eastAsia"/>
                <w:sz w:val="30"/>
                <w:szCs w:val="30"/>
              </w:rPr>
              <w:t>合计</w:t>
            </w:r>
          </w:p>
        </w:tc>
        <w:tc>
          <w:tcPr>
            <w:tcW w:w="868" w:type="dxa"/>
          </w:tcPr>
          <w:p w:rsidR="00F87DAA" w:rsidRPr="001C39F6" w:rsidRDefault="00F87DAA" w:rsidP="00254CA0">
            <w:pPr>
              <w:rPr>
                <w:rFonts w:ascii="仿宋" w:eastAsia="仿宋" w:hAnsi="仿宋"/>
                <w:sz w:val="30"/>
                <w:szCs w:val="30"/>
              </w:rPr>
            </w:pPr>
          </w:p>
        </w:tc>
        <w:tc>
          <w:tcPr>
            <w:tcW w:w="5954" w:type="dxa"/>
          </w:tcPr>
          <w:p w:rsidR="00F87DAA" w:rsidRPr="001C39F6" w:rsidRDefault="00F87DAA" w:rsidP="00254CA0">
            <w:pPr>
              <w:rPr>
                <w:rFonts w:ascii="仿宋" w:eastAsia="仿宋" w:hAnsi="仿宋"/>
                <w:sz w:val="30"/>
                <w:szCs w:val="30"/>
              </w:rPr>
            </w:pPr>
          </w:p>
        </w:tc>
        <w:tc>
          <w:tcPr>
            <w:tcW w:w="5677" w:type="dxa"/>
          </w:tcPr>
          <w:p w:rsidR="00F87DAA" w:rsidRPr="001C39F6" w:rsidRDefault="00F87DAA" w:rsidP="00254CA0">
            <w:pPr>
              <w:rPr>
                <w:rFonts w:ascii="仿宋" w:eastAsia="仿宋" w:hAnsi="仿宋"/>
                <w:sz w:val="30"/>
                <w:szCs w:val="30"/>
              </w:rPr>
            </w:pPr>
          </w:p>
        </w:tc>
        <w:tc>
          <w:tcPr>
            <w:tcW w:w="1410" w:type="dxa"/>
          </w:tcPr>
          <w:p w:rsidR="00F87DAA" w:rsidRPr="001C648E" w:rsidRDefault="0054410D" w:rsidP="00254CA0">
            <w:pPr>
              <w:rPr>
                <w:szCs w:val="21"/>
              </w:rPr>
            </w:pPr>
            <w:r>
              <w:rPr>
                <w:rFonts w:hint="eastAsia"/>
                <w:szCs w:val="21"/>
              </w:rPr>
              <w:t>153</w:t>
            </w:r>
          </w:p>
        </w:tc>
      </w:tr>
    </w:tbl>
    <w:p w:rsidR="00254CA0" w:rsidRPr="001C648E" w:rsidRDefault="00F8496D" w:rsidP="001C648E">
      <w:pPr>
        <w:ind w:firstLineChars="1100" w:firstLine="2310"/>
        <w:rPr>
          <w:szCs w:val="21"/>
        </w:rPr>
      </w:pPr>
      <w:r w:rsidRPr="001C648E">
        <w:rPr>
          <w:rFonts w:hint="eastAsia"/>
          <w:szCs w:val="21"/>
        </w:rPr>
        <w:t xml:space="preserve"> </w:t>
      </w:r>
    </w:p>
    <w:p w:rsidR="00254CA0" w:rsidRPr="001C648E" w:rsidRDefault="00254CA0" w:rsidP="001C648E">
      <w:pPr>
        <w:ind w:firstLineChars="1100" w:firstLine="2310"/>
        <w:rPr>
          <w:szCs w:val="21"/>
        </w:rPr>
      </w:pPr>
    </w:p>
    <w:sectPr w:rsidR="00254CA0" w:rsidRPr="001C648E" w:rsidSect="001C648E">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09" w:rsidRDefault="00351D09" w:rsidP="001C39F6">
      <w:r>
        <w:separator/>
      </w:r>
    </w:p>
  </w:endnote>
  <w:endnote w:type="continuationSeparator" w:id="0">
    <w:p w:rsidR="00351D09" w:rsidRDefault="00351D09" w:rsidP="001C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204007"/>
      <w:docPartObj>
        <w:docPartGallery w:val="Page Numbers (Bottom of Page)"/>
        <w:docPartUnique/>
      </w:docPartObj>
    </w:sdtPr>
    <w:sdtEndPr/>
    <w:sdtContent>
      <w:p w:rsidR="001C39F6" w:rsidRDefault="001C39F6">
        <w:pPr>
          <w:pStyle w:val="a5"/>
          <w:jc w:val="center"/>
        </w:pPr>
        <w:r>
          <w:fldChar w:fldCharType="begin"/>
        </w:r>
        <w:r>
          <w:instrText>PAGE   \* MERGEFORMAT</w:instrText>
        </w:r>
        <w:r>
          <w:fldChar w:fldCharType="separate"/>
        </w:r>
        <w:r w:rsidR="00EB177C" w:rsidRPr="00EB177C">
          <w:rPr>
            <w:noProof/>
            <w:lang w:val="zh-CN"/>
          </w:rPr>
          <w:t>1</w:t>
        </w:r>
        <w:r>
          <w:fldChar w:fldCharType="end"/>
        </w:r>
      </w:p>
    </w:sdtContent>
  </w:sdt>
  <w:p w:rsidR="001C39F6" w:rsidRDefault="001C39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09" w:rsidRDefault="00351D09" w:rsidP="001C39F6">
      <w:r>
        <w:separator/>
      </w:r>
    </w:p>
  </w:footnote>
  <w:footnote w:type="continuationSeparator" w:id="0">
    <w:p w:rsidR="00351D09" w:rsidRDefault="00351D09" w:rsidP="001C3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BB"/>
    <w:rsid w:val="00013E8C"/>
    <w:rsid w:val="00047A0D"/>
    <w:rsid w:val="00047DDD"/>
    <w:rsid w:val="001C39F6"/>
    <w:rsid w:val="001C648E"/>
    <w:rsid w:val="00254CA0"/>
    <w:rsid w:val="00303EDB"/>
    <w:rsid w:val="00351D09"/>
    <w:rsid w:val="003A6C3A"/>
    <w:rsid w:val="004C74B8"/>
    <w:rsid w:val="004D30D3"/>
    <w:rsid w:val="0054410D"/>
    <w:rsid w:val="005E32DF"/>
    <w:rsid w:val="00655D2B"/>
    <w:rsid w:val="00754350"/>
    <w:rsid w:val="008A20DE"/>
    <w:rsid w:val="00983C56"/>
    <w:rsid w:val="00A630CB"/>
    <w:rsid w:val="00A767CD"/>
    <w:rsid w:val="00AE022B"/>
    <w:rsid w:val="00AF33B8"/>
    <w:rsid w:val="00B040B3"/>
    <w:rsid w:val="00B056BB"/>
    <w:rsid w:val="00BA495C"/>
    <w:rsid w:val="00C22A5B"/>
    <w:rsid w:val="00D07761"/>
    <w:rsid w:val="00D32E29"/>
    <w:rsid w:val="00EB177C"/>
    <w:rsid w:val="00F558CA"/>
    <w:rsid w:val="00F8496D"/>
    <w:rsid w:val="00F8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3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39F6"/>
    <w:rPr>
      <w:sz w:val="18"/>
      <w:szCs w:val="18"/>
    </w:rPr>
  </w:style>
  <w:style w:type="paragraph" w:styleId="a5">
    <w:name w:val="footer"/>
    <w:basedOn w:val="a"/>
    <w:link w:val="Char0"/>
    <w:uiPriority w:val="99"/>
    <w:unhideWhenUsed/>
    <w:rsid w:val="001C39F6"/>
    <w:pPr>
      <w:tabs>
        <w:tab w:val="center" w:pos="4153"/>
        <w:tab w:val="right" w:pos="8306"/>
      </w:tabs>
      <w:snapToGrid w:val="0"/>
      <w:jc w:val="left"/>
    </w:pPr>
    <w:rPr>
      <w:sz w:val="18"/>
      <w:szCs w:val="18"/>
    </w:rPr>
  </w:style>
  <w:style w:type="character" w:customStyle="1" w:styleId="Char0">
    <w:name w:val="页脚 Char"/>
    <w:basedOn w:val="a0"/>
    <w:link w:val="a5"/>
    <w:uiPriority w:val="99"/>
    <w:rsid w:val="001C39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C3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39F6"/>
    <w:rPr>
      <w:sz w:val="18"/>
      <w:szCs w:val="18"/>
    </w:rPr>
  </w:style>
  <w:style w:type="paragraph" w:styleId="a5">
    <w:name w:val="footer"/>
    <w:basedOn w:val="a"/>
    <w:link w:val="Char0"/>
    <w:uiPriority w:val="99"/>
    <w:unhideWhenUsed/>
    <w:rsid w:val="001C39F6"/>
    <w:pPr>
      <w:tabs>
        <w:tab w:val="center" w:pos="4153"/>
        <w:tab w:val="right" w:pos="8306"/>
      </w:tabs>
      <w:snapToGrid w:val="0"/>
      <w:jc w:val="left"/>
    </w:pPr>
    <w:rPr>
      <w:sz w:val="18"/>
      <w:szCs w:val="18"/>
    </w:rPr>
  </w:style>
  <w:style w:type="character" w:customStyle="1" w:styleId="Char0">
    <w:name w:val="页脚 Char"/>
    <w:basedOn w:val="a0"/>
    <w:link w:val="a5"/>
    <w:uiPriority w:val="99"/>
    <w:rsid w:val="001C3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210</Words>
  <Characters>1199</Characters>
  <Application>Microsoft Office Word</Application>
  <DocSecurity>0</DocSecurity>
  <Lines>9</Lines>
  <Paragraphs>2</Paragraphs>
  <ScaleCrop>false</ScaleCrop>
  <Company>Microsoft</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kj</cp:lastModifiedBy>
  <cp:revision>20</cp:revision>
  <dcterms:created xsi:type="dcterms:W3CDTF">2019-08-30T10:09:00Z</dcterms:created>
  <dcterms:modified xsi:type="dcterms:W3CDTF">2019-09-12T01:28:00Z</dcterms:modified>
</cp:coreProperties>
</file>