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/>
    <w:p/>
    <w:p/>
    <w:p>
      <w:pPr>
        <w:spacing w:line="560" w:lineRule="exact"/>
        <w:ind w:right="7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right="7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70"/>
        <w:jc w:val="right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百科函字</w:t>
      </w:r>
      <w:r>
        <w:rPr>
          <w:rFonts w:hint="eastAsia" w:ascii="仿宋_GB2312" w:hAnsi="宋体" w:eastAsia="仿宋_GB2312" w:cs="Times New Roman"/>
          <w:sz w:val="32"/>
          <w:szCs w:val="32"/>
        </w:rPr>
        <w:t>〔</w:t>
      </w:r>
      <w:r>
        <w:rPr>
          <w:rFonts w:hint="eastAsia" w:ascii="仿宋_GB2312" w:hAnsi="Calibri" w:eastAsia="仿宋_GB2312" w:cs="Times New Roman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关于征求《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百色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科技计划项目立项评审管理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outlineLvl w:val="9"/>
        <w:rPr>
          <w:rFonts w:hint="eastAsia" w:ascii="-webkit-standard" w:hAnsi="-webkit-standard" w:cs="-webkit-standard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办法（试行）》（征求意见稿）修改意见的函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outlineLvl w:val="9"/>
        <w:rPr>
          <w:rFonts w:hint="eastAsia" w:ascii="-webkit-standard" w:hAnsi="-webkit-standard" w:cs="-webkit-standard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各县（市、区）科技局、科技服务中心，市直各有关单位：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为加强和规范百色科技计划项目（课题）立项评估评审活动的管理，进一步提高科研和财政绩效，我局草拟形成《百色科技计划项目立项评审管理办法（试行）》（征求意见稿）（详见附件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），函请各县（市、区）科技局、市直各有关单位，提出具体的修改意见、建议。</w:t>
      </w:r>
      <w:r>
        <w:rPr>
          <w:rFonts w:ascii="Times New Roman" w:hAnsi="Times New Roman" w:eastAsia="仿宋_GB2312" w:cs="Times New Roman"/>
          <w:sz w:val="32"/>
          <w:szCs w:val="32"/>
        </w:rPr>
        <w:t>请于20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）前将修改意见、建议以正式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复</w:t>
      </w:r>
      <w:r>
        <w:rPr>
          <w:rFonts w:ascii="Times New Roman" w:hAnsi="Times New Roman" w:eastAsia="仿宋_GB2312" w:cs="Times New Roman"/>
          <w:sz w:val="32"/>
          <w:szCs w:val="32"/>
        </w:rPr>
        <w:t>函反馈我局（邮箱：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"mailto:bskj2008@163.com）"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bskj2008@163.com）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598" w:leftChars="304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附件：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百色科技计划项目立项评审管理办法（试行）（征求意见稿）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598" w:leftChars="304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lang w:eastAsia="zh-CN"/>
        </w:rPr>
        <w:t>广西科技计划项目立项评审管理办法（试行）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596" w:leftChars="760"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（桂科政字〔2018〕174号）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百色市科学技术局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苏梅，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电话：0776-28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34965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15078183266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公开方式：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主动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公开                         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百色市科学技术局办公室                     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</w:rPr>
        <w:t>年 1月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>日印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9342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BE2"/>
    <w:rsid w:val="00014686"/>
    <w:rsid w:val="000523FD"/>
    <w:rsid w:val="001A6258"/>
    <w:rsid w:val="001B548C"/>
    <w:rsid w:val="001E1570"/>
    <w:rsid w:val="002C7A9D"/>
    <w:rsid w:val="003829C3"/>
    <w:rsid w:val="003E6329"/>
    <w:rsid w:val="004A3BE2"/>
    <w:rsid w:val="004E43A3"/>
    <w:rsid w:val="005735DD"/>
    <w:rsid w:val="00617F53"/>
    <w:rsid w:val="006973A2"/>
    <w:rsid w:val="006E5011"/>
    <w:rsid w:val="007134AB"/>
    <w:rsid w:val="007A1242"/>
    <w:rsid w:val="00894F08"/>
    <w:rsid w:val="00940C11"/>
    <w:rsid w:val="00985D50"/>
    <w:rsid w:val="00A960F4"/>
    <w:rsid w:val="00B06C09"/>
    <w:rsid w:val="00B8616D"/>
    <w:rsid w:val="00BC515B"/>
    <w:rsid w:val="00BC7DE8"/>
    <w:rsid w:val="00C37C95"/>
    <w:rsid w:val="00C44537"/>
    <w:rsid w:val="00C47AB0"/>
    <w:rsid w:val="00CE214C"/>
    <w:rsid w:val="00CE7F70"/>
    <w:rsid w:val="00D24CA0"/>
    <w:rsid w:val="00E101D2"/>
    <w:rsid w:val="33F43F74"/>
    <w:rsid w:val="669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965</Characters>
  <Lines>8</Lines>
  <Paragraphs>2</Paragraphs>
  <TotalTime>19</TotalTime>
  <ScaleCrop>false</ScaleCrop>
  <LinksUpToDate>false</LinksUpToDate>
  <CharactersWithSpaces>1132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2016-09-25T08:07:00Z</dcterms:created>
  <dc:creator>微软用户</dc:creator>
  <cp:lastModifiedBy>陶宴潆</cp:lastModifiedBy>
  <cp:lastPrinted>2020-01-06T02:54:58Z</cp:lastPrinted>
  <dcterms:modified xsi:type="dcterms:W3CDTF">2020-01-06T03:04:17Z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