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790" w:tblpY="173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4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841" w:type="dxa"/>
            <w:tcBorders>
              <w:tl2br w:val="nil"/>
              <w:tr2bl w:val="nil"/>
            </w:tcBorders>
            <w:vAlign w:val="center"/>
          </w:tcPr>
          <w:p>
            <w:pPr>
              <w:spacing w:line="720" w:lineRule="exact"/>
              <w:jc w:val="distribute"/>
              <w:rPr>
                <w:rFonts w:ascii="Times New Roman" w:hAnsi="Times New Roman" w:eastAsia="方正小标宋简体" w:cs="Times New Roman"/>
                <w:color w:val="FF0000"/>
                <w:w w:val="90"/>
                <w:sz w:val="66"/>
                <w:szCs w:val="66"/>
              </w:rPr>
            </w:pPr>
            <w:r>
              <w:rPr>
                <w:rFonts w:ascii="Times New Roman" w:hAnsi="Times New Roman" w:eastAsia="方正小标宋简体" w:cs="Times New Roman"/>
                <w:color w:val="FF0000"/>
                <w:w w:val="90"/>
                <w:sz w:val="66"/>
                <w:szCs w:val="66"/>
              </w:rPr>
              <w:t>百色市科学技术局</w:t>
            </w:r>
          </w:p>
        </w:tc>
        <w:tc>
          <w:tcPr>
            <w:tcW w:w="1701" w:type="dxa"/>
            <w:vMerge w:val="restart"/>
            <w:tcBorders>
              <w:tl2br w:val="nil"/>
              <w:tr2bl w:val="nil"/>
            </w:tcBorders>
            <w:vAlign w:val="center"/>
          </w:tcPr>
          <w:p>
            <w:pPr>
              <w:jc w:val="center"/>
              <w:rPr>
                <w:rFonts w:ascii="Times New Roman" w:hAnsi="Times New Roman" w:eastAsia="方正小标宋简体" w:cs="Times New Roman"/>
                <w:color w:val="FF0000"/>
                <w:sz w:val="72"/>
                <w:szCs w:val="44"/>
              </w:rPr>
            </w:pPr>
            <w:r>
              <w:rPr>
                <w:rFonts w:ascii="Times New Roman" w:hAnsi="Times New Roman" w:eastAsia="方正小标宋简体" w:cs="Times New Roman"/>
                <w:color w:val="FF0000"/>
                <w:spacing w:val="20"/>
                <w:w w:val="90"/>
                <w:sz w:val="72"/>
                <w:szCs w:val="72"/>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841" w:type="dxa"/>
            <w:tcBorders>
              <w:tl2br w:val="nil"/>
              <w:tr2bl w:val="nil"/>
            </w:tcBorders>
            <w:vAlign w:val="center"/>
          </w:tcPr>
          <w:p>
            <w:pPr>
              <w:spacing w:line="720" w:lineRule="exact"/>
              <w:jc w:val="distribute"/>
              <w:rPr>
                <w:rFonts w:ascii="Times New Roman" w:hAnsi="Times New Roman" w:eastAsia="方正小标宋简体" w:cs="Times New Roman"/>
                <w:color w:val="FF0000"/>
                <w:w w:val="90"/>
                <w:sz w:val="66"/>
                <w:szCs w:val="66"/>
              </w:rPr>
            </w:pPr>
            <w:r>
              <w:rPr>
                <w:rFonts w:ascii="Times New Roman" w:hAnsi="Times New Roman" w:eastAsia="方正小标宋简体" w:cs="Times New Roman"/>
                <w:color w:val="FF0000"/>
                <w:w w:val="90"/>
                <w:sz w:val="66"/>
                <w:szCs w:val="66"/>
              </w:rPr>
              <w:t>百色市统计局</w:t>
            </w:r>
          </w:p>
        </w:tc>
        <w:tc>
          <w:tcPr>
            <w:tcW w:w="1701" w:type="dxa"/>
            <w:vMerge w:val="continue"/>
            <w:tcBorders>
              <w:tl2br w:val="nil"/>
              <w:tr2bl w:val="nil"/>
            </w:tcBorders>
            <w:vAlign w:val="center"/>
          </w:tcPr>
          <w:p>
            <w:pPr>
              <w:spacing w:line="720" w:lineRule="exact"/>
              <w:jc w:val="center"/>
              <w:rPr>
                <w:rFonts w:ascii="Times New Roman" w:hAnsi="Times New Roman" w:eastAsia="方正小标宋简体" w:cs="Times New Roman"/>
                <w:color w:val="FF0000"/>
                <w:sz w:val="72"/>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841" w:type="dxa"/>
            <w:tcBorders>
              <w:tl2br w:val="nil"/>
              <w:tr2bl w:val="nil"/>
            </w:tcBorders>
            <w:vAlign w:val="center"/>
          </w:tcPr>
          <w:p>
            <w:pPr>
              <w:spacing w:line="720" w:lineRule="exact"/>
              <w:jc w:val="distribute"/>
              <w:rPr>
                <w:rFonts w:ascii="Times New Roman" w:hAnsi="Times New Roman" w:eastAsia="方正小标宋简体" w:cs="Times New Roman"/>
                <w:color w:val="FF0000"/>
                <w:w w:val="90"/>
                <w:sz w:val="66"/>
                <w:szCs w:val="66"/>
              </w:rPr>
            </w:pPr>
            <w:r>
              <w:rPr>
                <w:rFonts w:ascii="Times New Roman" w:hAnsi="Times New Roman" w:eastAsia="方正小标宋简体" w:cs="Times New Roman"/>
                <w:color w:val="FF0000"/>
                <w:w w:val="90"/>
                <w:sz w:val="66"/>
                <w:szCs w:val="66"/>
              </w:rPr>
              <w:t>百色市工业和信息化局</w:t>
            </w:r>
          </w:p>
        </w:tc>
        <w:tc>
          <w:tcPr>
            <w:tcW w:w="1701" w:type="dxa"/>
            <w:vMerge w:val="continue"/>
            <w:tcBorders>
              <w:tl2br w:val="nil"/>
              <w:tr2bl w:val="nil"/>
            </w:tcBorders>
            <w:vAlign w:val="center"/>
          </w:tcPr>
          <w:p>
            <w:pPr>
              <w:spacing w:line="720" w:lineRule="exact"/>
              <w:jc w:val="center"/>
              <w:rPr>
                <w:rFonts w:ascii="Times New Roman" w:hAnsi="Times New Roman" w:eastAsia="方正小标宋简体" w:cs="Times New Roman"/>
                <w:color w:val="FF0000"/>
                <w:sz w:val="72"/>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42" w:type="dxa"/>
            <w:gridSpan w:val="2"/>
            <w:tcBorders>
              <w:tl2br w:val="nil"/>
              <w:tr2bl w:val="nil"/>
            </w:tcBorders>
            <w:vAlign w:val="center"/>
          </w:tcPr>
          <w:p>
            <w:pPr>
              <w:jc w:val="center"/>
              <w:rPr>
                <w:rFonts w:ascii="Times New Roman" w:hAnsi="Times New Roman" w:eastAsia="仿宋_GB2312" w:cs="Times New Roman"/>
                <w:sz w:val="32"/>
                <w:szCs w:val="44"/>
              </w:rPr>
            </w:pPr>
          </w:p>
          <w:p>
            <w:pPr>
              <w:jc w:val="center"/>
              <w:rPr>
                <w:rFonts w:ascii="Times New Roman" w:hAnsi="Times New Roman" w:eastAsia="方正小标宋简体" w:cs="Times New Roman"/>
                <w:color w:val="FF0000"/>
                <w:sz w:val="72"/>
                <w:szCs w:val="44"/>
              </w:rPr>
            </w:pPr>
            <w:r>
              <w:rPr>
                <w:rFonts w:ascii="Times New Roman" w:hAnsi="Times New Roman"/>
                <w:sz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370840</wp:posOffset>
                      </wp:positionV>
                      <wp:extent cx="5615940" cy="0"/>
                      <wp:effectExtent l="0" t="15875" r="3810" b="22225"/>
                      <wp:wrapNone/>
                      <wp:docPr id="1" name="直接连接符 1"/>
                      <wp:cNvGraphicFramePr/>
                      <a:graphic xmlns:a="http://schemas.openxmlformats.org/drawingml/2006/main">
                        <a:graphicData uri="http://schemas.microsoft.com/office/word/2010/wordprocessingShape">
                          <wps:wsp>
                            <wps:cNvCnPr/>
                            <wps:spPr>
                              <a:xfrm>
                                <a:off x="1042035" y="4058920"/>
                                <a:ext cx="561594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2pt;height:0pt;width:442.2pt;mso-position-horizontal:center;z-index:251659264;mso-width-relative:page;mso-height-relative:page;" filled="f" stroked="t" coordsize="21600,21600" o:gfxdata="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gvP8tYA&#10;AAAGAQAADwAAAAAAAAABACAAAAAiAAAAZHJzL2Rvd25yZXYueG1sUEsBAhQAFAAAAAgAh07iQMv6&#10;pdzoAQAApwMAAA4AAAAAAAAAAQAgAAAAJQEAAGRycy9lMm9Eb2MueG1sUEsFBgAAAAAGAAYAWQEA&#10;AH8FAAAAAA==&#10;">
                      <v:fill on="f" focussize="0,0"/>
                      <v:stroke weight="2.5pt" color="#FF0000 [3204]" joinstyle="round"/>
                      <v:imagedata o:title=""/>
                      <o:lock v:ext="edit" aspectratio="f"/>
                    </v:line>
                  </w:pict>
                </mc:Fallback>
              </mc:AlternateContent>
            </w:r>
            <w:r>
              <w:rPr>
                <w:rFonts w:hint="eastAsia" w:ascii="Times New Roman" w:hAnsi="Times New Roman" w:eastAsia="仿宋_GB2312" w:cs="Times New Roman"/>
                <w:sz w:val="32"/>
                <w:szCs w:val="44"/>
              </w:rPr>
              <w:t>百科字〔2022〕4号</w:t>
            </w:r>
          </w:p>
        </w:tc>
      </w:tr>
    </w:tbl>
    <w:p>
      <w:pPr>
        <w:spacing w:line="600" w:lineRule="auto"/>
        <w:jc w:val="center"/>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联合</w:t>
      </w:r>
      <w:r>
        <w:rPr>
          <w:rFonts w:ascii="Times New Roman" w:hAnsi="Times New Roman" w:eastAsia="方正小标宋简体" w:cs="Times New Roman"/>
          <w:sz w:val="44"/>
          <w:szCs w:val="44"/>
        </w:rPr>
        <w:t>开展2022年科技研发投入归集和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统</w:t>
      </w:r>
      <w:bookmarkStart w:id="0" w:name="_GoBack"/>
      <w:bookmarkEnd w:id="0"/>
      <w:r>
        <w:rPr>
          <w:rFonts w:ascii="Times New Roman" w:hAnsi="Times New Roman" w:eastAsia="方正小标宋简体" w:cs="Times New Roman"/>
          <w:sz w:val="44"/>
          <w:szCs w:val="44"/>
        </w:rPr>
        <w:t>计督导工作的通知</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仿宋_GB2312"/>
          <w:color w:val="FF0000"/>
          <w:sz w:val="32"/>
          <w:szCs w:val="32"/>
        </w:rPr>
      </w:pPr>
      <w:r>
        <w:rPr>
          <w:rFonts w:hint="eastAsia" w:ascii="Times New Roman" w:hAnsi="Times New Roman" w:eastAsia="仿宋_GB2312" w:cs="仿宋_GB2312"/>
          <w:sz w:val="32"/>
          <w:szCs w:val="32"/>
        </w:rPr>
        <w:t>各县（市、区）科技局、统计局、工信局，百东新区（百色高新区）相关部门：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2021年度工业企业研发经费统计工作已进入关键阶段，为做好2021年度全社会研发投入归集统计工作，市科技局、市统计局、市工信局将于近期在全市联合开展科技研发投入归集和统计督导工作，现将有关事项通知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一、目标任务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确保完成市委、市政府提出“推动全社会研发投入增长45% 以上”目标任务。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二、时间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2022年2月22日—3月20日；到各县（市、区）督导时间以具体通知为准。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三、督导内容及方式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（一）督导内容。</w:t>
      </w:r>
      <w:r>
        <w:rPr>
          <w:rFonts w:ascii="Times New Roman" w:hAnsi="Times New Roman" w:eastAsia="仿宋" w:cs="Times New Roman"/>
          <w:sz w:val="32"/>
          <w:szCs w:val="32"/>
        </w:rPr>
        <w:t>对</w:t>
      </w:r>
      <w:r>
        <w:rPr>
          <w:rFonts w:hint="eastAsia" w:ascii="Times New Roman" w:hAnsi="Times New Roman" w:eastAsia="仿宋_GB2312" w:cs="仿宋_GB2312"/>
          <w:sz w:val="32"/>
          <w:szCs w:val="32"/>
        </w:rPr>
        <w:t>全市12个县（市、区）、百东新区（百色高新区）辖区内工业企业2021年科技研发投入情况摸底、排查、研判，组织开展相关培训，督促相关企业做好研发费用归集工作，完善研发项目相关基础资料，自主设置有关研究开发会计科目和辅助账管理研发支出，申报享受国家研发费用税前加计扣除政策，完成报表基础数据上报、审核、核实查询回复等工作，依法依规促进工业企业研究与试验发展经费实现应统尽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（二）督导方式。</w:t>
      </w:r>
      <w:r>
        <w:rPr>
          <w:rFonts w:hint="eastAsia" w:ascii="Times New Roman" w:hAnsi="Times New Roman" w:eastAsia="仿宋_GB2312" w:cs="仿宋_GB2312"/>
          <w:sz w:val="32"/>
          <w:szCs w:val="32"/>
        </w:rPr>
        <w:t>一是召开座谈会邀请各县（市、区）统计、工信、财政、发改、教育、卫生、税务、国资委以及规模以上工业企业、高新技术企业负责人参加会议；二是开展实地督导，对各县（市、区）</w:t>
      </w:r>
      <w:r>
        <w:rPr>
          <w:rFonts w:hint="eastAsia" w:ascii="Times New Roman" w:hAnsi="Times New Roman" w:eastAsia="仿宋_GB2312" w:cs="仿宋_GB2312"/>
          <w:sz w:val="32"/>
          <w:szCs w:val="32"/>
          <w:lang w:eastAsia="zh-CN"/>
        </w:rPr>
        <w:t>、百东新区（百色高新区）</w:t>
      </w:r>
      <w:r>
        <w:rPr>
          <w:rFonts w:hint="eastAsia" w:ascii="Times New Roman" w:hAnsi="Times New Roman" w:eastAsia="仿宋_GB2312" w:cs="仿宋_GB2312"/>
          <w:sz w:val="32"/>
          <w:szCs w:val="32"/>
        </w:rPr>
        <w:t>辖区内有研发投入的工业企业开展实现全覆盖督导活动；三是查阅材料，对有研发活动的企业查看研发辅助账目等材料。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（三）成立督导组。</w:t>
      </w:r>
      <w:r>
        <w:rPr>
          <w:rFonts w:hint="eastAsia" w:ascii="Times New Roman" w:hAnsi="Times New Roman" w:eastAsia="仿宋_GB2312" w:cs="仿宋_GB2312"/>
          <w:sz w:val="32"/>
          <w:szCs w:val="32"/>
        </w:rPr>
        <w:t>为有效推进2021年度科技研发投入归集和统计督导工作，组成联合督导组，成员如下：</w:t>
      </w:r>
    </w:p>
    <w:p>
      <w:pPr>
        <w:keepNext w:val="0"/>
        <w:keepLines w:val="0"/>
        <w:pageBreakBefore w:val="0"/>
        <w:kinsoku/>
        <w:wordWrap/>
        <w:overflowPunct/>
        <w:topLinePunct w:val="0"/>
        <w:autoSpaceDE/>
        <w:autoSpaceDN/>
        <w:bidi w:val="0"/>
        <w:adjustRightInd/>
        <w:snapToGrid/>
        <w:spacing w:line="560" w:lineRule="exact"/>
        <w:ind w:firstLine="1059" w:firstLineChars="331"/>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罗碧峰  市</w:t>
      </w:r>
      <w:r>
        <w:rPr>
          <w:rFonts w:hint="eastAsia" w:ascii="Times New Roman" w:hAnsi="Times New Roman" w:eastAsia="仿宋_GB2312" w:cs="仿宋_GB2312"/>
          <w:sz w:val="32"/>
          <w:szCs w:val="32"/>
          <w:lang w:eastAsia="zh-CN"/>
        </w:rPr>
        <w:t>科学技术</w:t>
      </w:r>
      <w:r>
        <w:rPr>
          <w:rFonts w:hint="eastAsia" w:ascii="Times New Roman" w:hAnsi="Times New Roman" w:eastAsia="仿宋_GB2312" w:cs="仿宋_GB2312"/>
          <w:sz w:val="32"/>
          <w:szCs w:val="32"/>
        </w:rPr>
        <w:t>局党组成员、副局长</w:t>
      </w:r>
    </w:p>
    <w:p>
      <w:pPr>
        <w:keepNext w:val="0"/>
        <w:keepLines w:val="0"/>
        <w:pageBreakBefore w:val="0"/>
        <w:kinsoku/>
        <w:wordWrap/>
        <w:overflowPunct/>
        <w:topLinePunct w:val="0"/>
        <w:autoSpaceDE/>
        <w:autoSpaceDN/>
        <w:bidi w:val="0"/>
        <w:adjustRightInd/>
        <w:snapToGrid/>
        <w:spacing w:line="560" w:lineRule="exact"/>
        <w:ind w:firstLine="1059" w:firstLineChars="331"/>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罗德英  市统计局党组成员、副局长</w:t>
      </w:r>
    </w:p>
    <w:p>
      <w:pPr>
        <w:keepNext w:val="0"/>
        <w:keepLines w:val="0"/>
        <w:pageBreakBefore w:val="0"/>
        <w:kinsoku/>
        <w:wordWrap/>
        <w:overflowPunct/>
        <w:topLinePunct w:val="0"/>
        <w:autoSpaceDE/>
        <w:autoSpaceDN/>
        <w:bidi w:val="0"/>
        <w:adjustRightInd/>
        <w:snapToGrid/>
        <w:spacing w:line="560" w:lineRule="exact"/>
        <w:ind w:firstLine="1059" w:firstLineChars="331"/>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曾  强  市工业和信息化局党组成员、副局长</w:t>
      </w:r>
    </w:p>
    <w:p>
      <w:pPr>
        <w:keepNext w:val="0"/>
        <w:keepLines w:val="0"/>
        <w:pageBreakBefore w:val="0"/>
        <w:kinsoku/>
        <w:wordWrap/>
        <w:overflowPunct/>
        <w:topLinePunct w:val="0"/>
        <w:autoSpaceDE/>
        <w:autoSpaceDN/>
        <w:bidi w:val="0"/>
        <w:adjustRightInd/>
        <w:snapToGrid/>
        <w:spacing w:line="560" w:lineRule="exact"/>
        <w:ind w:firstLine="1059" w:firstLineChars="331"/>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王祖敏  市</w:t>
      </w:r>
      <w:r>
        <w:rPr>
          <w:rFonts w:hint="eastAsia" w:ascii="Times New Roman" w:hAnsi="Times New Roman" w:eastAsia="仿宋_GB2312" w:cs="仿宋_GB2312"/>
          <w:sz w:val="32"/>
          <w:szCs w:val="32"/>
          <w:lang w:eastAsia="zh-CN"/>
        </w:rPr>
        <w:t>科学技术</w:t>
      </w:r>
      <w:r>
        <w:rPr>
          <w:rFonts w:hint="eastAsia" w:ascii="Times New Roman" w:hAnsi="Times New Roman" w:eastAsia="仿宋_GB2312" w:cs="仿宋_GB2312"/>
          <w:sz w:val="32"/>
          <w:szCs w:val="32"/>
        </w:rPr>
        <w:t>局科技项目与成果转化科科长</w:t>
      </w:r>
    </w:p>
    <w:p>
      <w:pPr>
        <w:keepNext w:val="0"/>
        <w:keepLines w:val="0"/>
        <w:pageBreakBefore w:val="0"/>
        <w:kinsoku/>
        <w:wordWrap/>
        <w:overflowPunct/>
        <w:topLinePunct w:val="0"/>
        <w:autoSpaceDE/>
        <w:autoSpaceDN/>
        <w:bidi w:val="0"/>
        <w:adjustRightInd/>
        <w:snapToGrid/>
        <w:spacing w:line="560" w:lineRule="exact"/>
        <w:ind w:firstLine="1059" w:firstLineChars="331"/>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隆  俊  市工业和信息化局工业园区和科技科负责人</w:t>
      </w:r>
    </w:p>
    <w:p>
      <w:pPr>
        <w:keepNext w:val="0"/>
        <w:keepLines w:val="0"/>
        <w:pageBreakBefore w:val="0"/>
        <w:kinsoku/>
        <w:wordWrap/>
        <w:overflowPunct/>
        <w:topLinePunct w:val="0"/>
        <w:autoSpaceDE/>
        <w:autoSpaceDN/>
        <w:bidi w:val="0"/>
        <w:adjustRightInd/>
        <w:snapToGrid/>
        <w:spacing w:line="560" w:lineRule="exact"/>
        <w:ind w:firstLine="1059" w:firstLineChars="331"/>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李晓荣  市统计局社会和科技统计科工作人员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四、工作安排</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（一）组织开展培训（2022年2月22日上午）</w:t>
      </w:r>
      <w:r>
        <w:rPr>
          <w:rFonts w:hint="eastAsia" w:ascii="Times New Roman" w:hAnsi="Times New Roman" w:eastAsia="楷体_GB2312" w:cs="楷体_GB2312"/>
          <w:b/>
          <w:bCs/>
          <w:sz w:val="32"/>
          <w:szCs w:val="32"/>
          <w:lang w:eastAsia="zh-CN"/>
        </w:rPr>
        <w:t>。</w:t>
      </w:r>
      <w:r>
        <w:rPr>
          <w:rFonts w:hint="eastAsia" w:ascii="Times New Roman" w:hAnsi="Times New Roman" w:eastAsia="仿宋_GB2312" w:cs="仿宋_GB2312"/>
          <w:sz w:val="32"/>
          <w:szCs w:val="32"/>
        </w:rPr>
        <w:t>各县（市、区）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百东新区（百色高新区）要积极组织动员辖区内企业参加科技厅于2022年2月22日上午举办的企业研发活统计年报填报线上培训，提升有关单位R&amp;D经费投入统计能力水平。会议结束后，各责任单位和规上企业都要明确1名R&amp;D经费投入“统计明白人”（附件1），实行统一管理、提高R&amp;D经费投入统计填报质量。</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（二）现场督查指导（2022年2月22日</w:t>
      </w:r>
      <w:r>
        <w:rPr>
          <w:rFonts w:hint="eastAsia" w:ascii="Times New Roman" w:hAnsi="Times New Roman" w:eastAsia="楷体_GB2312" w:cs="楷体_GB2312"/>
          <w:b/>
          <w:bCs/>
          <w:sz w:val="32"/>
          <w:szCs w:val="32"/>
          <w:lang w:eastAsia="zh-CN"/>
        </w:rPr>
        <w:t>至</w:t>
      </w:r>
      <w:r>
        <w:rPr>
          <w:rFonts w:hint="eastAsia" w:ascii="Times New Roman" w:hAnsi="Times New Roman" w:eastAsia="楷体_GB2312" w:cs="楷体_GB2312"/>
          <w:b/>
          <w:bCs/>
          <w:sz w:val="32"/>
          <w:szCs w:val="32"/>
        </w:rPr>
        <w:t>3月20日）</w:t>
      </w:r>
      <w:r>
        <w:rPr>
          <w:rFonts w:hint="eastAsia" w:ascii="Times New Roman" w:hAnsi="Times New Roman" w:eastAsia="楷体_GB2312" w:cs="楷体_GB2312"/>
          <w:b/>
          <w:bCs/>
          <w:sz w:val="32"/>
          <w:szCs w:val="32"/>
          <w:lang w:eastAsia="zh-CN"/>
        </w:rPr>
        <w:t>。</w:t>
      </w:r>
      <w:r>
        <w:rPr>
          <w:rFonts w:hint="eastAsia" w:ascii="Times New Roman" w:hAnsi="Times New Roman" w:eastAsia="仿宋_GB2312" w:cs="仿宋_GB2312"/>
          <w:sz w:val="32"/>
          <w:szCs w:val="32"/>
        </w:rPr>
        <w:t>各县（市、区）、百东新区（百色高新区）相关部门要摸清各类企业2021年开展科技研发投入情况（附件2），做到底数清，情况明，做到不漏一企一户；督促辖区内有研发投入的企业做好研发统计台账，建立辅助账，完善项目立项报告书，做好研发费用的归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（三）数据收集上报（3月10日之前）</w:t>
      </w:r>
      <w:r>
        <w:rPr>
          <w:rFonts w:hint="eastAsia" w:ascii="Times New Roman" w:hAnsi="Times New Roman" w:eastAsia="楷体_GB2312" w:cs="楷体_GB2312"/>
          <w:b/>
          <w:bCs/>
          <w:sz w:val="32"/>
          <w:szCs w:val="32"/>
          <w:lang w:eastAsia="zh-CN"/>
        </w:rPr>
        <w:t>。</w:t>
      </w:r>
      <w:r>
        <w:rPr>
          <w:rFonts w:hint="eastAsia" w:ascii="Times New Roman" w:hAnsi="Times New Roman" w:eastAsia="仿宋_GB2312" w:cs="仿宋_GB2312"/>
          <w:sz w:val="32"/>
          <w:szCs w:val="32"/>
        </w:rPr>
        <w:t>各县（市、区）、百东新区（百色高新区）要对有研发活动的企业主动服务，督促</w:t>
      </w:r>
      <w:r>
        <w:rPr>
          <w:rFonts w:hint="eastAsia" w:ascii="Times New Roman" w:hAnsi="Times New Roman" w:eastAsia="仿宋_GB2312" w:cs="仿宋_GB2312"/>
          <w:sz w:val="32"/>
          <w:szCs w:val="32"/>
          <w:lang w:eastAsia="zh-CN"/>
        </w:rPr>
        <w:t>本</w:t>
      </w:r>
      <w:r>
        <w:rPr>
          <w:rFonts w:hint="eastAsia" w:ascii="Times New Roman" w:hAnsi="Times New Roman" w:eastAsia="仿宋_GB2312" w:cs="仿宋_GB2312"/>
          <w:sz w:val="32"/>
          <w:szCs w:val="32"/>
        </w:rPr>
        <w:t>辖区内有研发投入的工业企业于3月10日之前在联网直报平台完成基层数据上报工作，各县（市、区）统计局做好企业即录即审工作，认真对待审核说明和查询，发现问题及时通知相关企业进行核实补充修正。3月20日审核验收后，对辖区上报数据进行汇总、评估分析、研判，并及时反馈市统计局、科技局、工信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五、相关要求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（一）加强组织领导。</w:t>
      </w:r>
      <w:r>
        <w:rPr>
          <w:rFonts w:hint="eastAsia" w:ascii="Times New Roman" w:hAnsi="Times New Roman" w:eastAsia="仿宋_GB2312" w:cs="仿宋_GB2312"/>
          <w:sz w:val="32"/>
          <w:szCs w:val="32"/>
        </w:rPr>
        <w:t>各部门、各县（市、区）要进一步发挥各责任单位职能作用，高位推动R&amp;D经费投入统计工作。科技、统计、工信等部门要建立畅通的交流沟通机制，及时掌握统计工作进度，发现存在问题要及时沟通解决，切实提高数据质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（二）细化工作措施。</w:t>
      </w:r>
      <w:r>
        <w:rPr>
          <w:rFonts w:ascii="Times New Roman" w:hAnsi="Times New Roman" w:eastAsia="仿宋" w:cs="Times New Roman"/>
          <w:sz w:val="32"/>
          <w:szCs w:val="32"/>
        </w:rPr>
        <w:t>各</w:t>
      </w:r>
      <w:r>
        <w:rPr>
          <w:rFonts w:hint="eastAsia" w:ascii="Times New Roman" w:hAnsi="Times New Roman" w:eastAsia="仿宋_GB2312" w:cs="仿宋_GB2312"/>
          <w:sz w:val="32"/>
          <w:szCs w:val="32"/>
        </w:rPr>
        <w:t>县（市、区）、百东新区（百色高新区）要研究好思路细化工作方案，做好任务分工，分类施策、精准施策，确保工作不留死角。要打好时间余量，采取倒计时工作办法，科学指导本行业、本领域的单位科学、准确、规范、及时填报数据，做到账表“应建尽建”、费用“应提尽提”、数据“应统尽统”。企业报表提交工作务必于3月5日前完成，避免后期系统拥堵，出现漏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Times New Roman"/>
          <w:sz w:val="32"/>
          <w:szCs w:val="32"/>
        </w:rPr>
      </w:pPr>
      <w:r>
        <w:rPr>
          <w:rFonts w:hint="eastAsia" w:ascii="Times New Roman" w:hAnsi="Times New Roman" w:eastAsia="楷体_GB2312" w:cs="楷体_GB2312"/>
          <w:b/>
          <w:bCs/>
          <w:sz w:val="32"/>
          <w:szCs w:val="32"/>
        </w:rPr>
        <w:t>（三）定期开展通报。</w:t>
      </w:r>
      <w:r>
        <w:rPr>
          <w:rFonts w:hint="eastAsia" w:ascii="Times New Roman" w:hAnsi="Times New Roman" w:eastAsia="仿宋_GB2312" w:cs="仿宋_GB2312"/>
          <w:sz w:val="32"/>
          <w:szCs w:val="32"/>
        </w:rPr>
        <w:t>市联合督导组将对将对各区县统计工作情况进行通报，并继续加强督导工作。对投入填报总量大、占比高的企业，推荐享受上级研发投入后奖补资金，优先享受各级财政支持以及申报各类科技计划项目和企业融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（四）强化结果导向。</w:t>
      </w:r>
      <w:r>
        <w:rPr>
          <w:rFonts w:hint="eastAsia" w:ascii="Times New Roman" w:hAnsi="Times New Roman" w:eastAsia="仿宋_GB2312" w:cs="仿宋_GB2312"/>
          <w:sz w:val="32"/>
          <w:szCs w:val="32"/>
        </w:rPr>
        <w:t>各有关部门要严格落实目标责任制，抓好本行业、本领域研发投入统计工作。对无研发投入的企业（单位），在申报各类计划项目时，实行“一票否决”。同时，把研发投入统计工作成效作为有关部门重要考核内容之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（五）数据归总。</w:t>
      </w:r>
      <w:r>
        <w:rPr>
          <w:rFonts w:hint="eastAsia" w:ascii="Times New Roman" w:hAnsi="Times New Roman" w:eastAsia="仿宋_GB2312" w:cs="仿宋_GB2312"/>
          <w:sz w:val="32"/>
          <w:szCs w:val="32"/>
        </w:rPr>
        <w:t>请各县（市、区）、百东新区（百色高新区）相关部门认真做好数据收集工作，按要求填写相关附件。请</w:t>
      </w:r>
      <w:r>
        <w:rPr>
          <w:rFonts w:hint="eastAsia" w:ascii="Times New Roman" w:hAnsi="Times New Roman" w:eastAsia="仿宋_GB2312" w:cs="仿宋_GB2312"/>
          <w:sz w:val="32"/>
          <w:szCs w:val="32"/>
          <w:lang w:eastAsia="zh-CN"/>
        </w:rPr>
        <w:t>将</w:t>
      </w:r>
      <w:r>
        <w:rPr>
          <w:rFonts w:hint="eastAsia" w:ascii="Times New Roman" w:hAnsi="Times New Roman" w:eastAsia="仿宋_GB2312" w:cs="仿宋_GB2312"/>
          <w:sz w:val="32"/>
          <w:szCs w:val="32"/>
        </w:rPr>
        <w:t>附件1、2于3月1日前、附件3于3月5日前报送至市科技局科技项目与成果转化科，邮箱：bs2835468@163.com。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未尽事宜，请联系市科技局科技项目与成果转化科，联系人及电话：陈林，0776-2835468、18388204316。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附件：1.县（市、区）R&amp;D经费投入</w:t>
      </w:r>
      <w:r>
        <w:rPr>
          <w:rFonts w:ascii="Times New Roman" w:hAnsi="Times New Roman" w:eastAsia="方正小标宋简体" w:cs="Times New Roman"/>
          <w:sz w:val="36"/>
          <w:szCs w:val="36"/>
        </w:rPr>
        <w:t>“</w:t>
      </w:r>
      <w:r>
        <w:rPr>
          <w:rFonts w:hint="eastAsia" w:ascii="Times New Roman" w:hAnsi="Times New Roman" w:eastAsia="仿宋_GB2312" w:cs="仿宋_GB2312"/>
          <w:sz w:val="32"/>
          <w:szCs w:val="32"/>
        </w:rPr>
        <w:t>统计明白人</w:t>
      </w:r>
      <w:r>
        <w:rPr>
          <w:rFonts w:ascii="Times New Roman" w:hAnsi="Times New Roman" w:eastAsia="方正小标宋简体" w:cs="Times New Roman"/>
          <w:sz w:val="36"/>
          <w:szCs w:val="36"/>
        </w:rPr>
        <w:t>”</w:t>
      </w:r>
      <w:r>
        <w:rPr>
          <w:rFonts w:hint="eastAsia" w:ascii="Times New Roman" w:hAnsi="Times New Roman" w:eastAsia="仿宋_GB2312" w:cs="仿宋_GB2312"/>
          <w:sz w:val="32"/>
          <w:szCs w:val="32"/>
        </w:rPr>
        <w:t>统计表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2.县（市、区）工业企业研发活动情况工作台账</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3.县（市、区）全社会研发投入统计表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百色市科技局      百色市统计局      百色市工信局</w:t>
      </w: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2022年2月22日</w:t>
      </w: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小标宋简体" w:cs="Times New Roman"/>
          <w:sz w:val="24"/>
          <w:szCs w:val="24"/>
        </w:rPr>
      </w:pPr>
      <w:r>
        <w:rPr>
          <w:rFonts w:hint="eastAsia" w:ascii="Times New Roman" w:hAnsi="Times New Roman" w:eastAsia="仿宋_GB2312" w:cs="仿宋_GB2312"/>
          <w:sz w:val="32"/>
          <w:szCs w:val="32"/>
        </w:rPr>
        <w:t>（此件公开发布）</w:t>
      </w:r>
      <w:r>
        <w:rPr>
          <w:rFonts w:ascii="Times New Roman" w:hAnsi="Times New Roman" w:eastAsia="方正小标宋简体" w:cs="Times New Roman"/>
          <w:sz w:val="24"/>
          <w:szCs w:val="24"/>
        </w:rPr>
        <w:br w:type="page"/>
      </w:r>
    </w:p>
    <w:p>
      <w:pPr>
        <w:spacing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附件1</w:t>
      </w:r>
    </w:p>
    <w:p>
      <w:pPr>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2021年度</w:t>
      </w:r>
      <w:r>
        <w:rPr>
          <w:rFonts w:ascii="Times New Roman" w:hAnsi="Times New Roman" w:eastAsia="方正小标宋简体" w:cs="Times New Roman"/>
          <w:sz w:val="36"/>
          <w:szCs w:val="36"/>
          <w:u w:val="single"/>
        </w:rPr>
        <w:t xml:space="preserve">      </w:t>
      </w:r>
      <w:r>
        <w:rPr>
          <w:rFonts w:ascii="Times New Roman" w:hAnsi="Times New Roman" w:eastAsia="方正小标宋简体" w:cs="Times New Roman"/>
          <w:sz w:val="36"/>
          <w:szCs w:val="36"/>
        </w:rPr>
        <w:t>县（市、区）</w:t>
      </w:r>
    </w:p>
    <w:p>
      <w:pPr>
        <w:spacing w:line="56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36"/>
          <w:szCs w:val="36"/>
        </w:rPr>
        <w:t>R&amp;D经费投入“统计明白人”统计表</w:t>
      </w:r>
    </w:p>
    <w:p>
      <w:pPr>
        <w:spacing w:line="5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填报单位：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填报时间：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88"/>
        <w:gridCol w:w="1002"/>
        <w:gridCol w:w="2766"/>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4" w:type="dxa"/>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序号</w:t>
            </w:r>
          </w:p>
        </w:tc>
        <w:tc>
          <w:tcPr>
            <w:tcW w:w="1188" w:type="dxa"/>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姓名</w:t>
            </w:r>
          </w:p>
        </w:tc>
        <w:tc>
          <w:tcPr>
            <w:tcW w:w="1002" w:type="dxa"/>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职务</w:t>
            </w:r>
          </w:p>
        </w:tc>
        <w:tc>
          <w:tcPr>
            <w:tcW w:w="2766" w:type="dxa"/>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单位（企业）名称</w:t>
            </w:r>
          </w:p>
        </w:tc>
        <w:tc>
          <w:tcPr>
            <w:tcW w:w="1436" w:type="dxa"/>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联系电话</w:t>
            </w:r>
          </w:p>
        </w:tc>
        <w:tc>
          <w:tcPr>
            <w:tcW w:w="1436" w:type="dxa"/>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84" w:type="dxa"/>
          </w:tcPr>
          <w:p>
            <w:pPr>
              <w:spacing w:line="560" w:lineRule="exact"/>
              <w:rPr>
                <w:rFonts w:hint="eastAsia" w:ascii="Times New Roman" w:hAnsi="Times New Roman" w:eastAsia="仿宋_GB2312" w:cs="仿宋_GB2312"/>
                <w:sz w:val="24"/>
                <w:szCs w:val="24"/>
              </w:rPr>
            </w:pPr>
          </w:p>
        </w:tc>
        <w:tc>
          <w:tcPr>
            <w:tcW w:w="1188" w:type="dxa"/>
          </w:tcPr>
          <w:p>
            <w:pPr>
              <w:spacing w:line="560" w:lineRule="exact"/>
              <w:rPr>
                <w:rFonts w:hint="eastAsia" w:ascii="Times New Roman" w:hAnsi="Times New Roman" w:eastAsia="仿宋_GB2312" w:cs="仿宋_GB2312"/>
                <w:sz w:val="24"/>
                <w:szCs w:val="24"/>
              </w:rPr>
            </w:pPr>
          </w:p>
        </w:tc>
        <w:tc>
          <w:tcPr>
            <w:tcW w:w="1002" w:type="dxa"/>
          </w:tcPr>
          <w:p>
            <w:pPr>
              <w:spacing w:line="560" w:lineRule="exact"/>
              <w:rPr>
                <w:rFonts w:hint="eastAsia" w:ascii="Times New Roman" w:hAnsi="Times New Roman" w:eastAsia="仿宋_GB2312" w:cs="仿宋_GB2312"/>
                <w:sz w:val="24"/>
                <w:szCs w:val="24"/>
              </w:rPr>
            </w:pPr>
          </w:p>
        </w:tc>
        <w:tc>
          <w:tcPr>
            <w:tcW w:w="276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c>
          <w:tcPr>
            <w:tcW w:w="1436" w:type="dxa"/>
          </w:tcPr>
          <w:p>
            <w:pPr>
              <w:spacing w:line="560" w:lineRule="exact"/>
              <w:rPr>
                <w:rFonts w:hint="eastAsia" w:ascii="Times New Roman" w:hAnsi="Times New Roman"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sz w:val="22"/>
          <w:szCs w:val="24"/>
        </w:rPr>
      </w:pPr>
      <w:r>
        <w:rPr>
          <w:rFonts w:hint="eastAsia" w:ascii="Times New Roman" w:hAnsi="Times New Roman" w:eastAsia="仿宋_GB2312" w:cs="仿宋_GB2312"/>
          <w:b/>
          <w:bCs/>
          <w:sz w:val="22"/>
          <w:szCs w:val="24"/>
        </w:rPr>
        <w:t>填表说明：</w:t>
      </w:r>
      <w:r>
        <w:rPr>
          <w:rFonts w:hint="eastAsia" w:ascii="Times New Roman" w:hAnsi="Times New Roman" w:eastAsia="仿宋_GB2312" w:cs="仿宋_GB2312"/>
          <w:sz w:val="22"/>
          <w:szCs w:val="24"/>
        </w:rPr>
        <w:t>1. 本表由科技部门负责统计填报；2. 各县（市、区）“统计明白人”应该包含县区统计、科技、工信部门以及辖区内有研发投入的工业企业。</w:t>
      </w:r>
    </w:p>
    <w:p>
      <w:pPr>
        <w:spacing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附件2</w:t>
      </w:r>
    </w:p>
    <w:p>
      <w:pPr>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bCs/>
          <w:color w:val="000000"/>
          <w:kern w:val="0"/>
          <w:sz w:val="36"/>
          <w:szCs w:val="36"/>
          <w:lang w:bidi="en-US"/>
        </w:rPr>
        <w:t>2021年度</w:t>
      </w:r>
      <w:r>
        <w:rPr>
          <w:rFonts w:ascii="Times New Roman" w:hAnsi="Times New Roman" w:eastAsia="方正小标宋简体" w:cs="Times New Roman"/>
          <w:bCs/>
          <w:color w:val="000000"/>
          <w:kern w:val="0"/>
          <w:sz w:val="36"/>
          <w:szCs w:val="36"/>
          <w:u w:val="single"/>
          <w:lang w:bidi="en-US"/>
        </w:rPr>
        <w:t xml:space="preserve">      </w:t>
      </w:r>
      <w:r>
        <w:rPr>
          <w:rFonts w:ascii="Times New Roman" w:hAnsi="Times New Roman" w:eastAsia="方正小标宋简体" w:cs="Times New Roman"/>
          <w:sz w:val="36"/>
          <w:szCs w:val="36"/>
        </w:rPr>
        <w:t>县（市、区）</w:t>
      </w:r>
    </w:p>
    <w:p>
      <w:pPr>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工业企业研发活动情况工作台账</w:t>
      </w:r>
    </w:p>
    <w:p>
      <w:pPr>
        <w:spacing w:line="5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填报单位：          </w:t>
      </w:r>
      <w:r>
        <w:rPr>
          <w:rFonts w:hint="eastAsia" w:ascii="Times New Roman" w:hAnsi="Times New Roman" w:eastAsia="仿宋_GB2312" w:cs="仿宋_GB2312"/>
          <w:sz w:val="24"/>
          <w:szCs w:val="24"/>
          <w:lang w:val="en"/>
        </w:rPr>
        <w:t xml:space="preserve">  </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
        </w:rPr>
        <w:t xml:space="preserve">    </w:t>
      </w:r>
      <w:r>
        <w:rPr>
          <w:rFonts w:hint="eastAsia" w:ascii="Times New Roman" w:hAnsi="Times New Roman" w:eastAsia="仿宋_GB2312" w:cs="仿宋_GB2312"/>
          <w:sz w:val="24"/>
          <w:szCs w:val="24"/>
        </w:rPr>
        <w:t xml:space="preserve">         填报时间：      年  月  日</w:t>
      </w:r>
    </w:p>
    <w:tbl>
      <w:tblPr>
        <w:tblStyle w:val="5"/>
        <w:tblW w:w="8758" w:type="dxa"/>
        <w:jc w:val="center"/>
        <w:shd w:val="clear" w:color="auto" w:fill="FFFFFF" w:themeFill="background1"/>
        <w:tblLayout w:type="autofit"/>
        <w:tblCellMar>
          <w:top w:w="15" w:type="dxa"/>
          <w:left w:w="15" w:type="dxa"/>
          <w:bottom w:w="15" w:type="dxa"/>
          <w:right w:w="15" w:type="dxa"/>
        </w:tblCellMar>
      </w:tblPr>
      <w:tblGrid>
        <w:gridCol w:w="1107"/>
        <w:gridCol w:w="1672"/>
        <w:gridCol w:w="1931"/>
        <w:gridCol w:w="1756"/>
        <w:gridCol w:w="2292"/>
      </w:tblGrid>
      <w:tr>
        <w:tblPrEx>
          <w:shd w:val="clear" w:color="auto" w:fill="FFFFFF" w:themeFill="background1"/>
          <w:tblCellMar>
            <w:top w:w="15" w:type="dxa"/>
            <w:left w:w="15" w:type="dxa"/>
            <w:bottom w:w="15" w:type="dxa"/>
            <w:right w:w="15" w:type="dxa"/>
          </w:tblCellMar>
        </w:tblPrEx>
        <w:trPr>
          <w:trHeight w:val="705" w:hRule="atLeast"/>
          <w:jc w:val="center"/>
        </w:trPr>
        <w:tc>
          <w:tcPr>
            <w:tcW w:w="1107" w:type="dxa"/>
            <w:vMerge w:val="restart"/>
            <w:tcBorders>
              <w:top w:val="single" w:color="auto" w:sz="8" w:space="0"/>
              <w:left w:val="single" w:color="000000" w:sz="8" w:space="0"/>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企业</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基本</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信息</w:t>
            </w:r>
          </w:p>
        </w:tc>
        <w:tc>
          <w:tcPr>
            <w:tcW w:w="1672" w:type="dxa"/>
            <w:tcBorders>
              <w:top w:val="single" w:color="auto" w:sz="8" w:space="0"/>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企业名称</w:t>
            </w:r>
          </w:p>
        </w:tc>
        <w:tc>
          <w:tcPr>
            <w:tcW w:w="1931" w:type="dxa"/>
            <w:tcBorders>
              <w:top w:val="single" w:color="auto" w:sz="8" w:space="0"/>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left"/>
              <w:rPr>
                <w:rFonts w:hint="eastAsia" w:ascii="Times New Roman" w:hAnsi="Times New Roman" w:eastAsia="仿宋_GB2312" w:cs="仿宋_GB2312"/>
                <w:sz w:val="24"/>
                <w:szCs w:val="24"/>
              </w:rPr>
            </w:pPr>
          </w:p>
        </w:tc>
        <w:tc>
          <w:tcPr>
            <w:tcW w:w="1756" w:type="dxa"/>
            <w:tcBorders>
              <w:top w:val="single" w:color="auto" w:sz="8" w:space="0"/>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企业统一社</w:t>
            </w:r>
            <w:r>
              <w:rPr>
                <w:rFonts w:hint="eastAsia" w:ascii="Times New Roman" w:hAnsi="Times New Roman" w:eastAsia="仿宋_GB2312" w:cs="仿宋_GB2312"/>
                <w:b/>
                <w:bCs/>
                <w:sz w:val="24"/>
                <w:szCs w:val="24"/>
              </w:rPr>
              <w:br w:type="textWrapping"/>
            </w:r>
            <w:r>
              <w:rPr>
                <w:rFonts w:hint="eastAsia" w:ascii="Times New Roman" w:hAnsi="Times New Roman" w:eastAsia="仿宋_GB2312" w:cs="仿宋_GB2312"/>
                <w:b/>
                <w:bCs/>
                <w:sz w:val="24"/>
                <w:szCs w:val="24"/>
              </w:rPr>
              <w:t>会信用代码</w:t>
            </w:r>
          </w:p>
        </w:tc>
        <w:tc>
          <w:tcPr>
            <w:tcW w:w="2292" w:type="dxa"/>
            <w:tcBorders>
              <w:top w:val="single" w:color="auto" w:sz="8" w:space="0"/>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sz w:val="24"/>
                <w:szCs w:val="24"/>
              </w:rPr>
            </w:pPr>
          </w:p>
        </w:tc>
      </w:tr>
      <w:tr>
        <w:tblPrEx>
          <w:shd w:val="clear" w:color="auto" w:fill="FFFFFF" w:themeFill="background1"/>
          <w:tblCellMar>
            <w:top w:w="15" w:type="dxa"/>
            <w:left w:w="15" w:type="dxa"/>
            <w:bottom w:w="15" w:type="dxa"/>
            <w:right w:w="15" w:type="dxa"/>
          </w:tblCellMar>
        </w:tblPrEx>
        <w:trPr>
          <w:trHeight w:val="795" w:hRule="atLeast"/>
          <w:jc w:val="center"/>
        </w:trPr>
        <w:tc>
          <w:tcPr>
            <w:tcW w:w="1107" w:type="dxa"/>
            <w:vMerge w:val="continue"/>
            <w:tcBorders>
              <w:top w:val="single" w:color="auto" w:sz="8" w:space="0"/>
              <w:left w:val="single" w:color="000000" w:sz="8" w:space="0"/>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p>
        </w:tc>
        <w:tc>
          <w:tcPr>
            <w:tcW w:w="1672"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联系人</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联系电话</w:t>
            </w:r>
          </w:p>
        </w:tc>
        <w:tc>
          <w:tcPr>
            <w:tcW w:w="1931"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left"/>
              <w:rPr>
                <w:rFonts w:hint="eastAsia" w:ascii="Times New Roman" w:hAnsi="Times New Roman" w:eastAsia="仿宋_GB2312" w:cs="仿宋_GB2312"/>
                <w:sz w:val="24"/>
                <w:szCs w:val="24"/>
              </w:rPr>
            </w:pPr>
          </w:p>
        </w:tc>
        <w:tc>
          <w:tcPr>
            <w:tcW w:w="1756"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所属地域</w:t>
            </w:r>
          </w:p>
        </w:tc>
        <w:tc>
          <w:tcPr>
            <w:tcW w:w="2292"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_____县（市、区）</w:t>
            </w:r>
          </w:p>
        </w:tc>
      </w:tr>
      <w:tr>
        <w:tblPrEx>
          <w:shd w:val="clear" w:color="auto" w:fill="FFFFFF" w:themeFill="background1"/>
          <w:tblCellMar>
            <w:top w:w="15" w:type="dxa"/>
            <w:left w:w="15" w:type="dxa"/>
            <w:bottom w:w="15" w:type="dxa"/>
            <w:right w:w="15" w:type="dxa"/>
          </w:tblCellMar>
        </w:tblPrEx>
        <w:trPr>
          <w:trHeight w:val="795" w:hRule="atLeast"/>
          <w:jc w:val="center"/>
        </w:trPr>
        <w:tc>
          <w:tcPr>
            <w:tcW w:w="1107" w:type="dxa"/>
            <w:vMerge w:val="continue"/>
            <w:tcBorders>
              <w:top w:val="single" w:color="auto" w:sz="8" w:space="0"/>
              <w:left w:val="single" w:color="000000" w:sz="8" w:space="0"/>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p>
        </w:tc>
        <w:tc>
          <w:tcPr>
            <w:tcW w:w="1672"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企业类型</w:t>
            </w:r>
          </w:p>
        </w:tc>
        <w:tc>
          <w:tcPr>
            <w:tcW w:w="5979" w:type="dxa"/>
            <w:gridSpan w:val="3"/>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rPr>
              <w:t xml:space="preserve">. 创新龙头企业      </w:t>
            </w: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rPr>
              <w:t>. 高新技术企业</w:t>
            </w:r>
          </w:p>
          <w:p>
            <w:pPr>
              <w:spacing w:line="300" w:lineRule="exact"/>
              <w:jc w:val="left"/>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rPr>
              <w:t xml:space="preserve">. 科技型中小企业    </w:t>
            </w: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rPr>
              <w:t>. 其他</w:t>
            </w:r>
            <w:r>
              <w:rPr>
                <w:rFonts w:hint="eastAsia" w:ascii="Times New Roman" w:hAnsi="Times New Roman" w:eastAsia="仿宋_GB2312" w:cs="仿宋_GB2312"/>
                <w:sz w:val="24"/>
                <w:szCs w:val="24"/>
                <w:u w:val="single"/>
                <w:lang w:val="en-US" w:eastAsia="zh-CN"/>
              </w:rPr>
              <w:t xml:space="preserve">        </w:t>
            </w:r>
          </w:p>
        </w:tc>
      </w:tr>
      <w:tr>
        <w:tblPrEx>
          <w:shd w:val="clear" w:color="auto" w:fill="FFFFFF" w:themeFill="background1"/>
          <w:tblCellMar>
            <w:top w:w="15" w:type="dxa"/>
            <w:left w:w="15" w:type="dxa"/>
            <w:bottom w:w="15" w:type="dxa"/>
            <w:right w:w="15" w:type="dxa"/>
          </w:tblCellMar>
        </w:tblPrEx>
        <w:trPr>
          <w:trHeight w:val="1137" w:hRule="atLeast"/>
          <w:jc w:val="center"/>
        </w:trPr>
        <w:tc>
          <w:tcPr>
            <w:tcW w:w="1107" w:type="dxa"/>
            <w:vMerge w:val="continue"/>
            <w:tcBorders>
              <w:top w:val="single" w:color="auto" w:sz="8" w:space="0"/>
              <w:left w:val="single" w:color="000000" w:sz="8" w:space="0"/>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p>
        </w:tc>
        <w:tc>
          <w:tcPr>
            <w:tcW w:w="1672"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是否有研发类会计科目</w:t>
            </w:r>
          </w:p>
        </w:tc>
        <w:tc>
          <w:tcPr>
            <w:tcW w:w="1931"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rPr>
              <w:t>.有</w:t>
            </w:r>
            <w:r>
              <w:rPr>
                <w:rFonts w:hint="eastAsia" w:ascii="Times New Roman" w:hAnsi="Times New Roman" w:eastAsia="仿宋_GB2312" w:cs="仿宋_GB2312"/>
                <w:sz w:val="24"/>
                <w:szCs w:val="24"/>
                <w:lang w:val="en"/>
              </w:rPr>
              <w:t xml:space="preserve">  </w:t>
            </w: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rPr>
              <w:t>.无</w:t>
            </w:r>
          </w:p>
        </w:tc>
        <w:tc>
          <w:tcPr>
            <w:tcW w:w="1756" w:type="dxa"/>
            <w:tcBorders>
              <w:top w:val="single" w:color="000000" w:sz="8" w:space="0"/>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是否有产品/</w:t>
            </w:r>
          </w:p>
          <w:p>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b/>
                <w:bCs/>
                <w:sz w:val="24"/>
                <w:szCs w:val="24"/>
              </w:rPr>
              <w:t>工艺创新、组织创新等活动</w:t>
            </w:r>
          </w:p>
        </w:tc>
        <w:tc>
          <w:tcPr>
            <w:tcW w:w="2292" w:type="dxa"/>
            <w:tcBorders>
              <w:top w:val="single" w:color="000000" w:sz="8" w:space="0"/>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rPr>
              <w:t>.有</w:t>
            </w:r>
            <w:r>
              <w:rPr>
                <w:rFonts w:hint="eastAsia" w:ascii="Times New Roman" w:hAnsi="Times New Roman" w:eastAsia="仿宋_GB2312" w:cs="仿宋_GB2312"/>
                <w:sz w:val="24"/>
                <w:szCs w:val="24"/>
                <w:lang w:val="en"/>
              </w:rPr>
              <w:t xml:space="preserve">  </w:t>
            </w: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rPr>
              <w:t>.无</w:t>
            </w:r>
          </w:p>
        </w:tc>
      </w:tr>
      <w:tr>
        <w:tblPrEx>
          <w:shd w:val="clear" w:color="auto" w:fill="FFFFFF" w:themeFill="background1"/>
          <w:tblCellMar>
            <w:top w:w="15" w:type="dxa"/>
            <w:left w:w="15" w:type="dxa"/>
            <w:bottom w:w="15" w:type="dxa"/>
            <w:right w:w="15" w:type="dxa"/>
          </w:tblCellMar>
        </w:tblPrEx>
        <w:trPr>
          <w:trHeight w:val="568"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研发</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活动</w:t>
            </w:r>
            <w:r>
              <w:rPr>
                <w:rFonts w:hint="eastAsia" w:ascii="Times New Roman" w:hAnsi="Times New Roman" w:eastAsia="仿宋_GB2312" w:cs="仿宋_GB2312"/>
                <w:b/>
                <w:bCs/>
                <w:sz w:val="24"/>
                <w:szCs w:val="24"/>
              </w:rPr>
              <w:br w:type="textWrapping"/>
            </w:r>
            <w:r>
              <w:rPr>
                <w:rFonts w:hint="eastAsia" w:ascii="Times New Roman" w:hAnsi="Times New Roman" w:eastAsia="仿宋_GB2312" w:cs="仿宋_GB2312"/>
                <w:b/>
                <w:bCs/>
                <w:sz w:val="24"/>
                <w:szCs w:val="24"/>
              </w:rPr>
              <w:t>开展</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情况</w:t>
            </w:r>
          </w:p>
        </w:tc>
        <w:tc>
          <w:tcPr>
            <w:tcW w:w="1672"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研发机构</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val="0"/>
                <w:bCs w:val="0"/>
                <w:sz w:val="24"/>
                <w:szCs w:val="24"/>
              </w:rPr>
              <w:sym w:font="Wingdings 2" w:char="00A3"/>
            </w:r>
            <w:r>
              <w:rPr>
                <w:rFonts w:hint="eastAsia" w:ascii="Times New Roman" w:hAnsi="Times New Roman" w:eastAsia="仿宋_GB2312" w:cs="仿宋_GB2312"/>
                <w:b w:val="0"/>
                <w:bCs w:val="0"/>
                <w:sz w:val="24"/>
                <w:szCs w:val="24"/>
              </w:rPr>
              <w:t xml:space="preserve">.有  </w:t>
            </w:r>
            <w:r>
              <w:rPr>
                <w:rFonts w:hint="eastAsia" w:ascii="Times New Roman" w:hAnsi="Times New Roman" w:eastAsia="仿宋_GB2312" w:cs="仿宋_GB2312"/>
                <w:b w:val="0"/>
                <w:bCs w:val="0"/>
                <w:sz w:val="24"/>
                <w:szCs w:val="24"/>
              </w:rPr>
              <w:sym w:font="Wingdings 2" w:char="00A3"/>
            </w:r>
            <w:r>
              <w:rPr>
                <w:rFonts w:hint="eastAsia" w:ascii="Times New Roman" w:hAnsi="Times New Roman" w:eastAsia="仿宋_GB2312" w:cs="仿宋_GB2312"/>
                <w:b w:val="0"/>
                <w:bCs w:val="0"/>
                <w:sz w:val="24"/>
                <w:szCs w:val="24"/>
              </w:rPr>
              <w:t>.无</w:t>
            </w:r>
          </w:p>
        </w:tc>
        <w:tc>
          <w:tcPr>
            <w:tcW w:w="5979" w:type="dxa"/>
            <w:gridSpan w:val="3"/>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left"/>
              <w:rPr>
                <w:rFonts w:hint="eastAsia" w:ascii="Times New Roman" w:hAnsi="Times New Roman" w:eastAsia="仿宋_GB2312" w:cs="仿宋_GB2312"/>
                <w:sz w:val="24"/>
                <w:szCs w:val="24"/>
              </w:rPr>
            </w:pPr>
          </w:p>
        </w:tc>
      </w:tr>
      <w:tr>
        <w:tblPrEx>
          <w:tblCellMar>
            <w:top w:w="15" w:type="dxa"/>
            <w:left w:w="15" w:type="dxa"/>
            <w:bottom w:w="15" w:type="dxa"/>
            <w:right w:w="15" w:type="dxa"/>
          </w:tblCellMar>
        </w:tblPrEx>
        <w:trPr>
          <w:trHeight w:val="624"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p>
        </w:tc>
        <w:tc>
          <w:tcPr>
            <w:tcW w:w="1672"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研发人员</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val="0"/>
                <w:bCs w:val="0"/>
                <w:sz w:val="24"/>
                <w:szCs w:val="24"/>
              </w:rPr>
              <w:sym w:font="Wingdings 2" w:char="00A3"/>
            </w:r>
            <w:r>
              <w:rPr>
                <w:rFonts w:hint="eastAsia" w:ascii="Times New Roman" w:hAnsi="Times New Roman" w:eastAsia="仿宋_GB2312" w:cs="仿宋_GB2312"/>
                <w:b w:val="0"/>
                <w:bCs w:val="0"/>
                <w:sz w:val="24"/>
                <w:szCs w:val="24"/>
              </w:rPr>
              <w:t xml:space="preserve">.有  </w:t>
            </w:r>
            <w:r>
              <w:rPr>
                <w:rFonts w:hint="eastAsia" w:ascii="Times New Roman" w:hAnsi="Times New Roman" w:eastAsia="仿宋_GB2312" w:cs="仿宋_GB2312"/>
                <w:b w:val="0"/>
                <w:bCs w:val="0"/>
                <w:sz w:val="24"/>
                <w:szCs w:val="24"/>
              </w:rPr>
              <w:sym w:font="Wingdings 2" w:char="00A3"/>
            </w:r>
            <w:r>
              <w:rPr>
                <w:rFonts w:hint="eastAsia" w:ascii="Times New Roman" w:hAnsi="Times New Roman" w:eastAsia="仿宋_GB2312" w:cs="仿宋_GB2312"/>
                <w:b w:val="0"/>
                <w:bCs w:val="0"/>
                <w:sz w:val="24"/>
                <w:szCs w:val="24"/>
              </w:rPr>
              <w:t>.无</w:t>
            </w:r>
          </w:p>
        </w:tc>
        <w:tc>
          <w:tcPr>
            <w:tcW w:w="5979" w:type="dxa"/>
            <w:gridSpan w:val="3"/>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left"/>
              <w:rPr>
                <w:rFonts w:hint="eastAsia" w:ascii="Times New Roman" w:hAnsi="Times New Roman" w:eastAsia="仿宋_GB2312" w:cs="仿宋_GB2312"/>
                <w:sz w:val="24"/>
                <w:szCs w:val="24"/>
              </w:rPr>
            </w:pPr>
          </w:p>
        </w:tc>
      </w:tr>
      <w:tr>
        <w:tblPrEx>
          <w:tblCellMar>
            <w:top w:w="15" w:type="dxa"/>
            <w:left w:w="15" w:type="dxa"/>
            <w:bottom w:w="15" w:type="dxa"/>
            <w:right w:w="15" w:type="dxa"/>
          </w:tblCellMar>
        </w:tblPrEx>
        <w:trPr>
          <w:trHeight w:val="610"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p>
        </w:tc>
        <w:tc>
          <w:tcPr>
            <w:tcW w:w="1672"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研发经费</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val="0"/>
                <w:bCs w:val="0"/>
                <w:sz w:val="24"/>
                <w:szCs w:val="24"/>
              </w:rPr>
              <w:sym w:font="Wingdings 2" w:char="00A3"/>
            </w:r>
            <w:r>
              <w:rPr>
                <w:rFonts w:hint="eastAsia" w:ascii="Times New Roman" w:hAnsi="Times New Roman" w:eastAsia="仿宋_GB2312" w:cs="仿宋_GB2312"/>
                <w:b w:val="0"/>
                <w:bCs w:val="0"/>
                <w:sz w:val="24"/>
                <w:szCs w:val="24"/>
              </w:rPr>
              <w:t xml:space="preserve">.有  </w:t>
            </w:r>
            <w:r>
              <w:rPr>
                <w:rFonts w:hint="eastAsia" w:ascii="Times New Roman" w:hAnsi="Times New Roman" w:eastAsia="仿宋_GB2312" w:cs="仿宋_GB2312"/>
                <w:b w:val="0"/>
                <w:bCs w:val="0"/>
                <w:sz w:val="24"/>
                <w:szCs w:val="24"/>
              </w:rPr>
              <w:sym w:font="Wingdings 2" w:char="00A3"/>
            </w:r>
            <w:r>
              <w:rPr>
                <w:rFonts w:hint="eastAsia" w:ascii="Times New Roman" w:hAnsi="Times New Roman" w:eastAsia="仿宋_GB2312" w:cs="仿宋_GB2312"/>
                <w:b w:val="0"/>
                <w:bCs w:val="0"/>
                <w:sz w:val="24"/>
                <w:szCs w:val="24"/>
              </w:rPr>
              <w:t>.无</w:t>
            </w:r>
          </w:p>
        </w:tc>
        <w:tc>
          <w:tcPr>
            <w:tcW w:w="5979" w:type="dxa"/>
            <w:gridSpan w:val="3"/>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left"/>
              <w:rPr>
                <w:rFonts w:hint="eastAsia" w:ascii="Times New Roman" w:hAnsi="Times New Roman" w:eastAsia="仿宋_GB2312" w:cs="仿宋_GB2312"/>
                <w:sz w:val="24"/>
                <w:szCs w:val="24"/>
              </w:rPr>
            </w:pPr>
          </w:p>
        </w:tc>
      </w:tr>
      <w:tr>
        <w:tblPrEx>
          <w:tblCellMar>
            <w:top w:w="15" w:type="dxa"/>
            <w:left w:w="15" w:type="dxa"/>
            <w:bottom w:w="15" w:type="dxa"/>
            <w:right w:w="15" w:type="dxa"/>
          </w:tblCellMar>
        </w:tblPrEx>
        <w:trPr>
          <w:trHeight w:val="558"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p>
        </w:tc>
        <w:tc>
          <w:tcPr>
            <w:tcW w:w="1672"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产学研合作</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val="0"/>
                <w:bCs w:val="0"/>
                <w:sz w:val="24"/>
                <w:szCs w:val="24"/>
              </w:rPr>
              <w:sym w:font="Wingdings 2" w:char="00A3"/>
            </w:r>
            <w:r>
              <w:rPr>
                <w:rFonts w:hint="eastAsia" w:ascii="Times New Roman" w:hAnsi="Times New Roman" w:eastAsia="仿宋_GB2312" w:cs="仿宋_GB2312"/>
                <w:b w:val="0"/>
                <w:bCs w:val="0"/>
                <w:sz w:val="24"/>
                <w:szCs w:val="24"/>
              </w:rPr>
              <w:t xml:space="preserve">.有  </w:t>
            </w:r>
            <w:r>
              <w:rPr>
                <w:rFonts w:hint="eastAsia" w:ascii="Times New Roman" w:hAnsi="Times New Roman" w:eastAsia="仿宋_GB2312" w:cs="仿宋_GB2312"/>
                <w:b w:val="0"/>
                <w:bCs w:val="0"/>
                <w:sz w:val="24"/>
                <w:szCs w:val="24"/>
              </w:rPr>
              <w:sym w:font="Wingdings 2" w:char="00A3"/>
            </w:r>
            <w:r>
              <w:rPr>
                <w:rFonts w:hint="eastAsia" w:ascii="Times New Roman" w:hAnsi="Times New Roman" w:eastAsia="仿宋_GB2312" w:cs="仿宋_GB2312"/>
                <w:b w:val="0"/>
                <w:bCs w:val="0"/>
                <w:sz w:val="24"/>
                <w:szCs w:val="24"/>
              </w:rPr>
              <w:t>.无</w:t>
            </w:r>
          </w:p>
        </w:tc>
        <w:tc>
          <w:tcPr>
            <w:tcW w:w="5979" w:type="dxa"/>
            <w:gridSpan w:val="3"/>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left"/>
              <w:rPr>
                <w:rFonts w:hint="eastAsia" w:ascii="Times New Roman" w:hAnsi="Times New Roman" w:eastAsia="仿宋_GB2312" w:cs="仿宋_GB2312"/>
                <w:sz w:val="24"/>
                <w:szCs w:val="24"/>
              </w:rPr>
            </w:pPr>
          </w:p>
        </w:tc>
      </w:tr>
      <w:tr>
        <w:tblPrEx>
          <w:tblCellMar>
            <w:top w:w="15" w:type="dxa"/>
            <w:left w:w="15" w:type="dxa"/>
            <w:bottom w:w="15" w:type="dxa"/>
            <w:right w:w="15" w:type="dxa"/>
          </w:tblCellMar>
        </w:tblPrEx>
        <w:trPr>
          <w:trHeight w:val="705" w:hRule="atLeast"/>
          <w:jc w:val="center"/>
        </w:trPr>
        <w:tc>
          <w:tcPr>
            <w:tcW w:w="1107" w:type="dxa"/>
            <w:tcBorders>
              <w:top w:val="nil"/>
              <w:left w:val="single" w:color="000000" w:sz="8" w:space="0"/>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存在</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的问</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题和</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困难</w:t>
            </w:r>
          </w:p>
        </w:tc>
        <w:tc>
          <w:tcPr>
            <w:tcW w:w="7651" w:type="dxa"/>
            <w:gridSpan w:val="4"/>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left"/>
              <w:rPr>
                <w:rFonts w:hint="eastAsia" w:ascii="Times New Roman" w:hAnsi="Times New Roman" w:eastAsia="仿宋_GB2312" w:cs="仿宋_GB2312"/>
                <w:sz w:val="24"/>
                <w:szCs w:val="24"/>
              </w:rPr>
            </w:pPr>
          </w:p>
        </w:tc>
      </w:tr>
      <w:tr>
        <w:tblPrEx>
          <w:tblCellMar>
            <w:top w:w="15" w:type="dxa"/>
            <w:left w:w="15" w:type="dxa"/>
            <w:bottom w:w="15" w:type="dxa"/>
            <w:right w:w="15" w:type="dxa"/>
          </w:tblCellMar>
        </w:tblPrEx>
        <w:trPr>
          <w:trHeight w:val="770" w:hRule="atLeast"/>
          <w:jc w:val="center"/>
        </w:trPr>
        <w:tc>
          <w:tcPr>
            <w:tcW w:w="1107" w:type="dxa"/>
            <w:tcBorders>
              <w:top w:val="nil"/>
              <w:left w:val="single" w:color="000000" w:sz="8" w:space="0"/>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改进</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措施</w:t>
            </w:r>
          </w:p>
        </w:tc>
        <w:tc>
          <w:tcPr>
            <w:tcW w:w="7651" w:type="dxa"/>
            <w:gridSpan w:val="4"/>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left"/>
              <w:rPr>
                <w:rFonts w:hint="eastAsia" w:ascii="Times New Roman" w:hAnsi="Times New Roman" w:eastAsia="仿宋_GB2312" w:cs="仿宋_GB2312"/>
                <w:sz w:val="24"/>
                <w:szCs w:val="24"/>
              </w:rPr>
            </w:pPr>
          </w:p>
        </w:tc>
      </w:tr>
      <w:tr>
        <w:tblPrEx>
          <w:tblCellMar>
            <w:top w:w="15" w:type="dxa"/>
            <w:left w:w="15" w:type="dxa"/>
            <w:bottom w:w="15" w:type="dxa"/>
            <w:right w:w="15" w:type="dxa"/>
          </w:tblCellMar>
        </w:tblPrEx>
        <w:trPr>
          <w:trHeight w:val="858" w:hRule="atLeast"/>
          <w:jc w:val="center"/>
        </w:trPr>
        <w:tc>
          <w:tcPr>
            <w:tcW w:w="1107" w:type="dxa"/>
            <w:tcBorders>
              <w:top w:val="nil"/>
              <w:left w:val="single" w:color="000000" w:sz="8" w:space="0"/>
              <w:bottom w:val="single" w:color="auto" w:sz="8" w:space="0"/>
              <w:right w:val="single" w:color="000000" w:sz="8" w:space="0"/>
            </w:tcBorders>
            <w:shd w:val="clear" w:color="auto" w:fill="FFFFFF" w:themeFill="background1"/>
            <w:tcMar>
              <w:top w:w="0" w:type="dxa"/>
              <w:left w:w="108" w:type="dxa"/>
              <w:bottom w:w="0" w:type="dxa"/>
              <w:right w:w="108" w:type="dxa"/>
            </w:tcMar>
            <w:vAlign w:val="center"/>
          </w:tcPr>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实现</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“四有”</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时间</w:t>
            </w:r>
          </w:p>
          <w:p>
            <w:pPr>
              <w:spacing w:line="30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节点</w:t>
            </w:r>
          </w:p>
        </w:tc>
        <w:tc>
          <w:tcPr>
            <w:tcW w:w="7651" w:type="dxa"/>
            <w:gridSpan w:val="4"/>
            <w:tcBorders>
              <w:top w:val="nil"/>
              <w:left w:val="nil"/>
              <w:bottom w:val="single" w:color="auto" w:sz="8" w:space="0"/>
              <w:right w:val="single" w:color="000000"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黑体" w:cs="黑体"/>
          <w:sz w:val="28"/>
          <w:szCs w:val="28"/>
        </w:rPr>
      </w:pPr>
      <w:r>
        <w:rPr>
          <w:rFonts w:hint="eastAsia" w:ascii="Times New Roman" w:hAnsi="Times New Roman" w:eastAsia="仿宋_GB2312" w:cs="仿宋_GB2312"/>
          <w:b/>
          <w:bCs/>
          <w:sz w:val="22"/>
          <w:szCs w:val="22"/>
        </w:rPr>
        <w:t>填报说明：</w:t>
      </w:r>
      <w:r>
        <w:rPr>
          <w:rFonts w:hint="eastAsia" w:ascii="Times New Roman" w:hAnsi="Times New Roman" w:eastAsia="仿宋_GB2312" w:cs="仿宋_GB2312"/>
          <w:sz w:val="22"/>
          <w:szCs w:val="22"/>
        </w:rPr>
        <w:t>1.本表由工信部门负责填报；2.标“</w:t>
      </w:r>
      <w:r>
        <w:rPr>
          <w:rFonts w:hint="eastAsia" w:ascii="Times New Roman" w:hAnsi="Times New Roman" w:eastAsia="仿宋_GB2312" w:cs="仿宋_GB2312"/>
          <w:sz w:val="22"/>
          <w:szCs w:val="22"/>
        </w:rPr>
        <w:sym w:font="Wingdings 2" w:char="00A3"/>
      </w:r>
      <w:r>
        <w:rPr>
          <w:rFonts w:hint="eastAsia" w:ascii="Times New Roman" w:hAnsi="Times New Roman" w:eastAsia="仿宋_GB2312" w:cs="仿宋_GB2312"/>
          <w:sz w:val="22"/>
          <w:szCs w:val="22"/>
        </w:rPr>
        <w:t>”处，在对应方框内打“√”；3.在“企业研发活动开展情况”中简要描述企业当年研发机构、研发人员、研发投入和产学研基本情况；4.指标解释：研发机构：指企业自办的研发机构，包括被国家、自治区、市有关部门认定的研发中心；研发人员：指企业从事基础研究、应用研究和试验发展活动的人员，以及与上述活动相关的管理人员和直接服务人员；研发经费：指企业为实施研究开发活动而实际发生的全部经费；产学研合作：指企业作为技术需求方与科研院所和高等学校之间的合作。</w:t>
      </w:r>
    </w:p>
    <w:p>
      <w:pPr>
        <w:spacing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附件3</w:t>
      </w:r>
    </w:p>
    <w:p>
      <w:pPr>
        <w:spacing w:line="560" w:lineRule="exact"/>
        <w:jc w:val="center"/>
        <w:rPr>
          <w:rFonts w:ascii="Times New Roman" w:hAnsi="Times New Roman" w:eastAsia="方正小标宋简体" w:cs="Times New Roman"/>
          <w:bCs/>
          <w:color w:val="000000"/>
          <w:kern w:val="0"/>
          <w:sz w:val="36"/>
          <w:szCs w:val="36"/>
          <w:lang w:bidi="en-US"/>
        </w:rPr>
      </w:pPr>
      <w:r>
        <w:rPr>
          <w:rFonts w:ascii="Times New Roman" w:hAnsi="Times New Roman" w:eastAsia="方正小标宋简体" w:cs="Times New Roman"/>
          <w:bCs/>
          <w:color w:val="000000"/>
          <w:kern w:val="0"/>
          <w:sz w:val="36"/>
          <w:szCs w:val="36"/>
          <w:lang w:bidi="en-US"/>
        </w:rPr>
        <w:t>2021年度</w:t>
      </w:r>
      <w:r>
        <w:rPr>
          <w:rFonts w:ascii="Times New Roman" w:hAnsi="Times New Roman" w:eastAsia="方正小标宋简体" w:cs="Times New Roman"/>
          <w:bCs/>
          <w:color w:val="000000"/>
          <w:kern w:val="0"/>
          <w:sz w:val="36"/>
          <w:szCs w:val="36"/>
          <w:u w:val="single"/>
          <w:lang w:bidi="en-US"/>
        </w:rPr>
        <w:t xml:space="preserve">      </w:t>
      </w:r>
      <w:r>
        <w:rPr>
          <w:rFonts w:ascii="Times New Roman" w:hAnsi="Times New Roman" w:eastAsia="方正小标宋简体" w:cs="Times New Roman"/>
          <w:bCs/>
          <w:color w:val="000000"/>
          <w:kern w:val="0"/>
          <w:sz w:val="36"/>
          <w:szCs w:val="36"/>
          <w:lang w:bidi="en-US"/>
        </w:rPr>
        <w:t>县（市、区）</w:t>
      </w:r>
    </w:p>
    <w:p>
      <w:pPr>
        <w:spacing w:line="560" w:lineRule="exact"/>
        <w:jc w:val="center"/>
        <w:rPr>
          <w:rFonts w:ascii="Times New Roman" w:hAnsi="Times New Roman" w:eastAsia="方正小标宋简体" w:cs="Times New Roman"/>
          <w:bCs/>
          <w:color w:val="000000"/>
          <w:kern w:val="0"/>
          <w:sz w:val="36"/>
          <w:szCs w:val="36"/>
          <w:lang w:bidi="en-US"/>
        </w:rPr>
      </w:pPr>
      <w:r>
        <w:rPr>
          <w:rFonts w:ascii="Times New Roman" w:hAnsi="Times New Roman" w:eastAsia="方正小标宋简体" w:cs="Times New Roman"/>
          <w:bCs/>
          <w:color w:val="000000"/>
          <w:kern w:val="0"/>
          <w:sz w:val="36"/>
          <w:szCs w:val="36"/>
          <w:lang w:bidi="en-US"/>
        </w:rPr>
        <w:t>全社会研发投入统计表</w:t>
      </w:r>
    </w:p>
    <w:p>
      <w:pPr>
        <w:spacing w:line="5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填报单位：                      </w:t>
      </w:r>
      <w:r>
        <w:rPr>
          <w:rFonts w:hint="eastAsia" w:ascii="Times New Roman" w:hAnsi="Times New Roman" w:eastAsia="仿宋_GB2312" w:cs="仿宋_GB2312"/>
          <w:sz w:val="24"/>
          <w:szCs w:val="24"/>
          <w:lang w:val="en"/>
        </w:rPr>
        <w:t xml:space="preserve">       </w:t>
      </w:r>
      <w:r>
        <w:rPr>
          <w:rFonts w:hint="eastAsia" w:ascii="Times New Roman" w:hAnsi="Times New Roman" w:eastAsia="仿宋_GB2312" w:cs="仿宋_GB2312"/>
          <w:sz w:val="24"/>
          <w:szCs w:val="24"/>
        </w:rPr>
        <w:t xml:space="preserve">        填报时间：    年  月  日</w:t>
      </w:r>
    </w:p>
    <w:tbl>
      <w:tblPr>
        <w:tblStyle w:val="5"/>
        <w:tblW w:w="0" w:type="auto"/>
        <w:tblInd w:w="9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autofit"/>
        <w:tblCellMar>
          <w:top w:w="15" w:type="dxa"/>
          <w:left w:w="15" w:type="dxa"/>
          <w:bottom w:w="15" w:type="dxa"/>
          <w:right w:w="15" w:type="dxa"/>
        </w:tblCellMar>
      </w:tblPr>
      <w:tblGrid>
        <w:gridCol w:w="830"/>
        <w:gridCol w:w="2955"/>
        <w:gridCol w:w="1546"/>
        <w:gridCol w:w="34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rPr>
          <w:trHeight w:val="90" w:hRule="atLeast"/>
        </w:trPr>
        <w:tc>
          <w:tcPr>
            <w:tcW w:w="83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序号</w:t>
            </w:r>
          </w:p>
        </w:tc>
        <w:tc>
          <w:tcPr>
            <w:tcW w:w="2955"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企业名称</w:t>
            </w:r>
          </w:p>
        </w:tc>
        <w:tc>
          <w:tcPr>
            <w:tcW w:w="1546"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企业性质</w:t>
            </w:r>
          </w:p>
        </w:tc>
        <w:tc>
          <w:tcPr>
            <w:tcW w:w="3452"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2021年研发投入（万元）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c>
          <w:tcPr>
            <w:tcW w:w="83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c>
          <w:tcPr>
            <w:tcW w:w="83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c>
          <w:tcPr>
            <w:tcW w:w="83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c>
          <w:tcPr>
            <w:tcW w:w="83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c>
          <w:tcPr>
            <w:tcW w:w="830" w:type="dxa"/>
            <w:tcBorders>
              <w:top w:val="nil"/>
              <w:left w:val="single" w:color="auto" w:sz="8" w:space="0"/>
              <w:bottom w:val="single" w:color="auto" w:sz="4" w:space="0"/>
              <w:right w:val="single" w:color="auto" w:sz="4"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nil"/>
              <w:left w:val="single" w:color="auto" w:sz="4" w:space="0"/>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c>
          <w:tcPr>
            <w:tcW w:w="830" w:type="dxa"/>
            <w:tcBorders>
              <w:top w:val="single" w:color="auto" w:sz="4" w:space="0"/>
              <w:left w:val="single" w:color="auto" w:sz="8" w:space="0"/>
              <w:bottom w:val="single" w:color="auto" w:sz="4" w:space="0"/>
              <w:right w:val="single" w:color="auto" w:sz="4"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w:t>
            </w:r>
          </w:p>
        </w:tc>
        <w:tc>
          <w:tcPr>
            <w:tcW w:w="2955" w:type="dxa"/>
            <w:tcBorders>
              <w:top w:val="single" w:color="auto" w:sz="4" w:space="0"/>
              <w:left w:val="single" w:color="auto" w:sz="4" w:space="0"/>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nil"/>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w:t>
            </w:r>
          </w:p>
        </w:tc>
        <w:tc>
          <w:tcPr>
            <w:tcW w:w="3452" w:type="dxa"/>
            <w:tcBorders>
              <w:top w:val="nil"/>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c>
          <w:tcPr>
            <w:tcW w:w="830" w:type="dxa"/>
            <w:tcBorders>
              <w:top w:val="single" w:color="auto" w:sz="4" w:space="0"/>
              <w:left w:val="single" w:color="auto" w:sz="8" w:space="0"/>
              <w:bottom w:val="single" w:color="auto" w:sz="4" w:space="0"/>
              <w:right w:val="single" w:color="auto" w:sz="4"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single" w:color="auto" w:sz="4" w:space="0"/>
              <w:left w:val="single" w:color="auto" w:sz="4" w:space="0"/>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rPr>
          <w:trHeight w:val="98" w:hRule="atLeast"/>
        </w:trPr>
        <w:tc>
          <w:tcPr>
            <w:tcW w:w="830" w:type="dxa"/>
            <w:tcBorders>
              <w:top w:val="single" w:color="auto" w:sz="4" w:space="0"/>
              <w:left w:val="single" w:color="auto" w:sz="8" w:space="0"/>
              <w:bottom w:val="single" w:color="auto" w:sz="4" w:space="0"/>
              <w:right w:val="single" w:color="auto" w:sz="4"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single" w:color="auto" w:sz="4" w:space="0"/>
              <w:left w:val="single" w:color="auto" w:sz="4" w:space="0"/>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rPr>
          <w:trHeight w:val="265" w:hRule="atLeast"/>
        </w:trPr>
        <w:tc>
          <w:tcPr>
            <w:tcW w:w="830" w:type="dxa"/>
            <w:tcBorders>
              <w:top w:val="single" w:color="auto" w:sz="4" w:space="0"/>
              <w:left w:val="single" w:color="auto" w:sz="8" w:space="0"/>
              <w:bottom w:val="single" w:color="auto" w:sz="4" w:space="0"/>
              <w:right w:val="single" w:color="auto" w:sz="4"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single" w:color="auto" w:sz="4" w:space="0"/>
              <w:left w:val="single" w:color="auto" w:sz="4" w:space="0"/>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c>
          <w:tcPr>
            <w:tcW w:w="830" w:type="dxa"/>
            <w:tcBorders>
              <w:top w:val="single" w:color="auto" w:sz="4" w:space="0"/>
              <w:left w:val="single" w:color="auto" w:sz="8" w:space="0"/>
              <w:bottom w:val="single" w:color="auto" w:sz="4" w:space="0"/>
              <w:right w:val="single" w:color="auto" w:sz="4"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single" w:color="auto" w:sz="4" w:space="0"/>
              <w:left w:val="single" w:color="auto" w:sz="4" w:space="0"/>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c>
          <w:tcPr>
            <w:tcW w:w="830" w:type="dxa"/>
            <w:tcBorders>
              <w:top w:val="single" w:color="auto" w:sz="4" w:space="0"/>
              <w:left w:val="single" w:color="auto" w:sz="8" w:space="0"/>
              <w:bottom w:val="single" w:color="auto" w:sz="4" w:space="0"/>
              <w:right w:val="single" w:color="auto" w:sz="4"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single" w:color="auto" w:sz="4" w:space="0"/>
              <w:left w:val="single" w:color="auto" w:sz="4" w:space="0"/>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30" w:type="dxa"/>
            <w:tcBorders>
              <w:top w:val="single" w:color="auto" w:sz="4" w:space="0"/>
              <w:left w:val="single" w:color="auto" w:sz="8" w:space="0"/>
              <w:bottom w:val="single" w:color="auto" w:sz="4" w:space="0"/>
              <w:right w:val="single" w:color="auto" w:sz="4"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single" w:color="auto" w:sz="4" w:space="0"/>
              <w:left w:val="single" w:color="auto" w:sz="4" w:space="0"/>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30" w:type="dxa"/>
            <w:tcBorders>
              <w:top w:val="single" w:color="auto" w:sz="4" w:space="0"/>
              <w:left w:val="single" w:color="auto" w:sz="8" w:space="0"/>
              <w:bottom w:val="single" w:color="auto" w:sz="4" w:space="0"/>
              <w:right w:val="single" w:color="auto" w:sz="4"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single" w:color="auto" w:sz="4" w:space="0"/>
              <w:left w:val="single" w:color="auto" w:sz="4" w:space="0"/>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30" w:type="dxa"/>
            <w:tcBorders>
              <w:top w:val="single" w:color="auto" w:sz="4" w:space="0"/>
              <w:left w:val="single" w:color="auto" w:sz="8" w:space="0"/>
              <w:bottom w:val="single" w:color="auto" w:sz="4" w:space="0"/>
              <w:right w:val="single" w:color="auto" w:sz="4"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single" w:color="auto" w:sz="4" w:space="0"/>
              <w:left w:val="single" w:color="auto" w:sz="4" w:space="0"/>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30" w:type="dxa"/>
            <w:tcBorders>
              <w:top w:val="single" w:color="auto" w:sz="4" w:space="0"/>
              <w:left w:val="single" w:color="auto" w:sz="8" w:space="0"/>
              <w:bottom w:val="single" w:color="auto" w:sz="4" w:space="0"/>
              <w:right w:val="single" w:color="auto" w:sz="4"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2955" w:type="dxa"/>
            <w:tcBorders>
              <w:top w:val="single" w:color="auto" w:sz="4" w:space="0"/>
              <w:left w:val="single" w:color="auto" w:sz="4" w:space="0"/>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30" w:type="dxa"/>
            <w:tcBorders>
              <w:top w:val="single" w:color="auto" w:sz="4" w:space="0"/>
              <w:left w:val="single" w:color="auto" w:sz="8" w:space="0"/>
              <w:bottom w:val="single" w:color="auto" w:sz="8" w:space="0"/>
              <w:right w:val="single" w:color="auto" w:sz="4" w:space="0"/>
            </w:tcBorders>
            <w:shd w:val="clear" w:color="auto" w:fill="FFFFFF" w:themeFill="background1"/>
            <w:tcMar>
              <w:top w:w="0" w:type="dxa"/>
              <w:left w:w="108" w:type="dxa"/>
              <w:bottom w:w="0" w:type="dxa"/>
              <w:right w:w="108" w:type="dxa"/>
            </w:tcMar>
            <w:vAlign w:val="center"/>
          </w:tcPr>
          <w:p>
            <w:pPr>
              <w:spacing w:line="5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b/>
                <w:bCs/>
                <w:sz w:val="24"/>
                <w:szCs w:val="24"/>
              </w:rPr>
              <w:t>合计</w:t>
            </w:r>
          </w:p>
        </w:tc>
        <w:tc>
          <w:tcPr>
            <w:tcW w:w="2955" w:type="dxa"/>
            <w:tcBorders>
              <w:top w:val="single" w:color="auto" w:sz="4" w:space="0"/>
              <w:left w:val="single" w:color="auto" w:sz="4"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1546"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c>
          <w:tcPr>
            <w:tcW w:w="3452"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560" w:lineRule="exact"/>
              <w:jc w:val="left"/>
              <w:rPr>
                <w:rFonts w:hint="eastAsia" w:ascii="Times New Roman" w:hAnsi="Times New Roman"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22"/>
          <w:szCs w:val="24"/>
        </w:rPr>
      </w:pPr>
      <w:r>
        <w:rPr>
          <w:rFonts w:hint="eastAsia" w:ascii="Times New Roman" w:hAnsi="Times New Roman" w:eastAsia="仿宋_GB2312" w:cs="仿宋_GB2312"/>
          <w:b/>
          <w:bCs/>
          <w:sz w:val="22"/>
          <w:szCs w:val="24"/>
        </w:rPr>
        <w:t>填报说明：</w:t>
      </w:r>
      <w:r>
        <w:rPr>
          <w:rFonts w:hint="eastAsia" w:ascii="Times New Roman" w:hAnsi="Times New Roman" w:eastAsia="仿宋_GB2312" w:cs="仿宋_GB2312"/>
          <w:sz w:val="22"/>
          <w:szCs w:val="24"/>
        </w:rPr>
        <w:t>1.本表由工信部门负责填报统计；2.“企业性质”主要是指：国有企业、国有控股企业、外资企业、合资企业、私营企业。</w:t>
      </w:r>
    </w:p>
    <w:p>
      <w:pPr>
        <w:spacing w:line="300" w:lineRule="exact"/>
        <w:jc w:val="left"/>
        <w:rPr>
          <w:rFonts w:ascii="Times New Roman" w:hAnsi="Times New Roman" w:cs="Times New Roman"/>
        </w:rPr>
      </w:pPr>
    </w:p>
    <w:p>
      <w:pPr>
        <w:spacing w:line="40" w:lineRule="exact"/>
        <w:jc w:val="left"/>
        <w:rPr>
          <w:rFonts w:ascii="Times New Roman" w:hAnsi="Times New Roman" w:cs="Times New Roman"/>
        </w:rPr>
      </w:pPr>
    </w:p>
    <w:p>
      <w:pPr>
        <w:pBdr>
          <w:top w:val="single" w:color="auto" w:sz="4" w:space="1"/>
          <w:left w:val="none" w:color="auto" w:sz="0" w:space="4"/>
          <w:bottom w:val="single" w:color="auto" w:sz="4" w:space="1"/>
          <w:right w:val="none" w:color="auto" w:sz="0" w:space="4"/>
        </w:pBdr>
        <w:spacing w:line="48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百色市科学技术局办公室                   2022年2月22日印发</w:t>
      </w:r>
    </w:p>
    <w:sectPr>
      <w:footerReference r:id="rId3" w:type="default"/>
      <w:pgSz w:w="11906" w:h="16838"/>
      <w:pgMar w:top="1587" w:right="1588" w:bottom="141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42"/>
    <w:rsid w:val="00005142"/>
    <w:rsid w:val="0002721A"/>
    <w:rsid w:val="00027740"/>
    <w:rsid w:val="001222E4"/>
    <w:rsid w:val="00141246"/>
    <w:rsid w:val="00220D25"/>
    <w:rsid w:val="00225118"/>
    <w:rsid w:val="002C1D73"/>
    <w:rsid w:val="002E5954"/>
    <w:rsid w:val="002F5E71"/>
    <w:rsid w:val="003040C0"/>
    <w:rsid w:val="0032182B"/>
    <w:rsid w:val="00382442"/>
    <w:rsid w:val="00441997"/>
    <w:rsid w:val="004C293D"/>
    <w:rsid w:val="00514FFC"/>
    <w:rsid w:val="0052680E"/>
    <w:rsid w:val="00586183"/>
    <w:rsid w:val="005C54CC"/>
    <w:rsid w:val="005F685A"/>
    <w:rsid w:val="00615871"/>
    <w:rsid w:val="00657E47"/>
    <w:rsid w:val="006C5FFA"/>
    <w:rsid w:val="00743A11"/>
    <w:rsid w:val="0076103F"/>
    <w:rsid w:val="00763164"/>
    <w:rsid w:val="007B4154"/>
    <w:rsid w:val="00894C69"/>
    <w:rsid w:val="008B23D3"/>
    <w:rsid w:val="0092662D"/>
    <w:rsid w:val="00965D51"/>
    <w:rsid w:val="009C03A4"/>
    <w:rsid w:val="009F091A"/>
    <w:rsid w:val="00A62773"/>
    <w:rsid w:val="00A64B55"/>
    <w:rsid w:val="00A90AE1"/>
    <w:rsid w:val="00B54BDD"/>
    <w:rsid w:val="00B62F58"/>
    <w:rsid w:val="00B9709A"/>
    <w:rsid w:val="00CE4975"/>
    <w:rsid w:val="00D411E9"/>
    <w:rsid w:val="00DB2A57"/>
    <w:rsid w:val="00E36707"/>
    <w:rsid w:val="00E646BD"/>
    <w:rsid w:val="00E81E6F"/>
    <w:rsid w:val="00E86A07"/>
    <w:rsid w:val="00EA1F79"/>
    <w:rsid w:val="00EA55F8"/>
    <w:rsid w:val="00F42DA5"/>
    <w:rsid w:val="00F56053"/>
    <w:rsid w:val="00F70792"/>
    <w:rsid w:val="00F80192"/>
    <w:rsid w:val="00FA0DCF"/>
    <w:rsid w:val="00FE14D3"/>
    <w:rsid w:val="012375FA"/>
    <w:rsid w:val="10205615"/>
    <w:rsid w:val="1F98692B"/>
    <w:rsid w:val="3C1F3BBF"/>
    <w:rsid w:val="3F7942AE"/>
    <w:rsid w:val="41243DB2"/>
    <w:rsid w:val="45A53DB1"/>
    <w:rsid w:val="473E77D5"/>
    <w:rsid w:val="49831044"/>
    <w:rsid w:val="4A36507D"/>
    <w:rsid w:val="4A5723F4"/>
    <w:rsid w:val="4D5656A0"/>
    <w:rsid w:val="4DEC34D2"/>
    <w:rsid w:val="506D754C"/>
    <w:rsid w:val="511E06E8"/>
    <w:rsid w:val="51C67202"/>
    <w:rsid w:val="539F0DCA"/>
    <w:rsid w:val="5400692B"/>
    <w:rsid w:val="542F1B3A"/>
    <w:rsid w:val="5B41299F"/>
    <w:rsid w:val="5BC137E9"/>
    <w:rsid w:val="6D1902BC"/>
    <w:rsid w:val="6D6353C0"/>
    <w:rsid w:val="6E775E0D"/>
    <w:rsid w:val="73E05FA0"/>
    <w:rsid w:val="77386FCB"/>
    <w:rsid w:val="7FD33100"/>
    <w:rsid w:val="9D4B5CFF"/>
    <w:rsid w:val="B7FECB34"/>
    <w:rsid w:val="BA7B23C6"/>
    <w:rsid w:val="FE73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520</Words>
  <Characters>2968</Characters>
  <Lines>24</Lines>
  <Paragraphs>6</Paragraphs>
  <TotalTime>114</TotalTime>
  <ScaleCrop>false</ScaleCrop>
  <LinksUpToDate>false</LinksUpToDate>
  <CharactersWithSpaces>3482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2022-02-22T00:24:00Z</dcterms:created>
  <dc:creator>DEEP</dc:creator>
  <cp:lastModifiedBy>乱来</cp:lastModifiedBy>
  <cp:lastPrinted>2022-02-22T07:47:28Z</cp:lastPrinted>
  <dcterms:modified xsi:type="dcterms:W3CDTF">2022-02-22T08:30:50Z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5D056B32F55F4DD7A94AB6566304E9C1</vt:lpwstr>
  </property>
</Properties>
</file>