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8"/>
          <w:lang w:val="en-US" w:eastAsia="zh-CN"/>
        </w:rPr>
        <w:t>百色市工程技术研究中心名单（参评名单）</w:t>
      </w:r>
    </w:p>
    <w:tbl>
      <w:tblPr>
        <w:tblStyle w:val="3"/>
        <w:tblW w:w="14404" w:type="dxa"/>
        <w:jc w:val="center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900"/>
        <w:gridCol w:w="5800"/>
        <w:gridCol w:w="976"/>
        <w:gridCol w:w="2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百色市白茶加工工程技术研究中心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广西西林京桂古道茶业有限公司、广西职业技术学院、广西农垦茶业集团有限公司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百色市有机黑茶工程技术研究中心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广西浪伏茶叶股份有限公司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百色市火龙果良种繁育工程技术研究中心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广西冠强农业开发有限责任公司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百色市岩溶石山火龙果生态产业开发工程技术研究中心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平果县东和农业有限公司、中国地质科学院岩溶地质研究所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百色市芒果高效节水及智能水肥一体化工程技术研究中心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田东县兴润果蔬农民专业合作社、田东县八闽农业综合开发有限公司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百色市富硒芒果工程研发中心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田东县举家富现代农业开发有限公司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百色市芒果标准化工程技术研究中心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广西田东壮乡河谷投资有限公司、广西大学农学院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百色市芒果工程技术研究中心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广西高新农业产业投资有限公司、广西高桂农业科技有限公司、广西百色市现代农业技术研究推广中心、百色学院农业与食品工程学院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百色市钛白工程技术研究中心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广西蓝星大华化工有限责任公司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百色市新型节能输送设备工程技术研究中心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广西百色矿山机械厂有限公司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百色市皓海碳素有限公司工程技术研究中心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百色皓海碳素有限公司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百色市野生古树茶保护与利用工程技术研究中心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广西广茗投资有限公司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百色市锰材料固废处理及综合利用工程技术研究中心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靖西市大西南锰业有限公司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2022年获批建设百色市智慧锰冶炼技术创新中心，不参与转建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百色市福宝信粉末涂料工程技术研究中心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广西福宝信科技有限公司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百色市绿色催化工程技术研究中心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广西华大骄阳能源环保科技有限公司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百色市红心蜜柚生态栽培工程技术研究中心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平果县俊杰蜜柚种植农民专业合作社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靖西市大果山楂精深加工工程技术研究中心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广西靖西梁鹏食品有限公司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百色市特色农产品加工工程技术研究中心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广西同益新丝绸工程技术研究中心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那坡同益新丝绸科技实业有限公司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2022年获批建设百色市茧丝绸技术创新中心，不参与转建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BIM 应用工程技术研究中心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百色市特种功能粉体材料及应用工程技术研究中心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人工智能及大数据工程技术研究中心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百色市电线电缆智能制造工程技术研究中心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广西宏锐科技有限公司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百色市英晖网络安全与服务创新工程技术研究中心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广西百色英晖科技有限公司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广西构树木本饲料工程技术研究中心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广西润原农业科技有限公司、江西微源农业科技有限公司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百色市铝铸造工程技术研究中心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广西百金铝业有限公司、百色学院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百色天桂绿色铝冶炼工程技术研究中心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靖西天桂铝业有限公司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百色市大截面铝合金型材工程技术研究中心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百色市彩虹铝业有限公司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百色市轻合金先进熔铸技术及装备工程研究中心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百色康正天然植物提取工程技术研究中心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那坡康正天然植物提取有限责任公司、百色学院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百色市抗耐药微生物药物工程技术研究中心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右江民族医学院、右江民族医学院附属医院、百色市人民医院、靖西市人民医院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生物分析化学应用与临床分子诊断开发工程中心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右江民族医学院、深圳市亿立方生物技术有限公司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生态铝工业基地环境健康风险评估与防控工程中心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右江民族医学院、百色学院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广西中药体内药物化学数据库建设与应用工程研究中心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右江民族医学院、广西百色创承中医药科技有限责任公司、百色市中医医院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百色市纳米碳酸钙膜反应工程技术研究中心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广西田东民泰实业有限公司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jNjNmM2NjFkYjhiYjZlMjgzYmNhMmE4N2Q5NGUifQ=="/>
  </w:docVars>
  <w:rsids>
    <w:rsidRoot w:val="EBB6E28D"/>
    <w:rsid w:val="4EBE6485"/>
    <w:rsid w:val="58E911E9"/>
    <w:rsid w:val="EBB6E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1437</Words>
  <Characters>1580</Characters>
  <Lines>0</Lines>
  <Paragraphs>0</Paragraphs>
  <TotalTime>64.3333333333333</TotalTime>
  <ScaleCrop>false</ScaleCrop>
  <LinksUpToDate>false</LinksUpToDate>
  <CharactersWithSpaces>1581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2023-06-26T09:27:00Z</dcterms:created>
  <dc:creator>gxxc</dc:creator>
  <cp:lastModifiedBy>八爷</cp:lastModifiedBy>
  <cp:lastPrinted>2023-06-26T09:44:09Z</cp:lastPrinted>
  <dcterms:modified xsi:type="dcterms:W3CDTF">2023-07-14T06:46:17Z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BC131CAC0F364F6CA07FB50DA5916F04_12</vt:lpwstr>
  </property>
</Properties>
</file>